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59B78D" w14:textId="74CE3AF2" w:rsidR="006501CE" w:rsidRPr="00943E97" w:rsidRDefault="00DB5D33" w:rsidP="006501CE">
      <w:pPr>
        <w:pStyle w:val="Header"/>
        <w:tabs>
          <w:tab w:val="left" w:pos="6521"/>
        </w:tabs>
        <w:jc w:val="both"/>
        <w:rPr>
          <w:sz w:val="24"/>
        </w:rPr>
      </w:pPr>
      <w:r>
        <w:rPr>
          <w:lang w:val="en-US"/>
        </w:rPr>
        <mc:AlternateContent>
          <mc:Choice Requires="wps">
            <w:drawing>
              <wp:anchor distT="0" distB="0" distL="114300" distR="114300" simplePos="0" relativeHeight="251658240" behindDoc="0" locked="1" layoutInCell="1" allowOverlap="1" wp14:anchorId="305AD6FB" wp14:editId="2A89B15B">
                <wp:simplePos x="0" y="0"/>
                <wp:positionH relativeFrom="column">
                  <wp:posOffset>0</wp:posOffset>
                </wp:positionH>
                <wp:positionV relativeFrom="paragraph">
                  <wp:posOffset>0</wp:posOffset>
                </wp:positionV>
                <wp:extent cx="635" cy="635"/>
                <wp:effectExtent l="0" t="0" r="0" b="0"/>
                <wp:wrapNone/>
                <wp:docPr id="2"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4DB97EF7">
              <v:shape id="Freeform 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7@2035B60C6@5E6@@B@7531365C7616@083FAG85&lt;:cL46525!!!!!!BIHO@]l46525!!!!!!!!!!111D15B66911BS3,18yyyy!Bnoushctuhno,Udlqm`ud^77/enb!!!!!!!!!!!!!!!!!!!!!!!!!!8286782AGURVD,M@QUNQ10BIHO@]k62133!!!!@B@33831104B44@B44C1104B44@B44C!!!!!!!!!!!!!!!!!!!!!!!!!!!!!!!!!!!!!!!!!!!!!!!!!!!!828C&gt;82AB6X41776!!!!!!BIHO@]x41776!!!!@7G014211053@8@401E11053@8@401E!!!!!!!!!!!!!!!!!!!!!!!!!!!!!!!!!!!!!!!!!!!!!!!!!!!!82&lt;9a82&lt;8MY41527@!!!!!BIHO@]y41527!!!!@7G00371102E237@CC41102E237@CC4!!!!!!!!!!!!!!!!!!!!!!!!!!!!!!!!!!!!!!!!!!!!!!!!!!!!!!!!!!!!!!!!!!!!!!!!!!!!!!!!!!!!!!!!!!!!!!!!!!!!!!!!!!!!!!!!!!!!!!!!!!!!!!!!!!!!!!!!!!!!!!!!!!!!!!!!!!!!!!!!!!!!!!!!!!!!!!!!!!!!!!!!!!!!!!!!!!!!!!!!!!!!!!!!!!!!!!!!!!!!!!!!!!!!!!!!!!!!!!!!!!!!!!!!!!!!!!!!!!!!!!!!!!!!!!!!!!!!!!!!!!!!!!!!!!!!!!!!!!!!!!!!!!!!!!!!!!!!!!!!!!!!!!!!!!!!!!!!!!!!!!!!!!!!!!!!!!!!!!!!!!!!!!!!!!!!!!!!!!!!!!!!!!!!!!!!!!!!!!!!!!!!!!!!!!!!!!!!!!!!!!!!!!!!!!!!!!!!!!!!!!!!!!!!!!!!!!!!!!!!!!!!!!!!!!!!!!!!!!!!!!!!!!!!!!!!!!!!!!!!!!!!!!!!!!!!!!!!!!!!!!!!!!!!!!!!!!!!!!!!!!!!!!!!!!!!!!!!!!!!!!!!!!!!!!!!!!!!!!!!!!!!!!!!!!!!!!!!!!!!!!!!!!!!!!!!!!!!!!!!!!!!!!!!!!!!!!!!!!!!!!!!!!!!!!!!!!!!!!!!!!!!!!!!!!!!!!!!!!!!!!!!!!!!!!!!!!!!!!!!!!!!!!!!!!!!!!!!!!!!!!!!!!!!!!!!!!!!!!!!!!!!!!!!!!!!!!!!!!!!!!!!!!!!!!!!!!!!!!!!!!!!!!!!!!!!!!!!!!!!!!!!!!!!!!!!!!!!!!!!!!!!!!!!!!!!!!!!!!!!!!!!!!!!!!!!!!!!!!!!!!!!!!!!!!!!!!!!!!!!!!!!!!!!!!!!!!!!!!!!!!!!!!!!!!!!!!!!!!!!!!!!!!!!!!!!!!!!!!!!!!!!!!!!!!!!!!!!!!!!!!!!!!!!!!!!!!!!!!!!!!!!!!!!!!!!!!!!!!!!!!!!!!!!!!!!!!!!!!!!!!!!!!!!!!!!!!!!!!!!!!!!!!!!!!!!!!!!!!!!!!!!!!!!!!!!!!!!!!!!!!!!!!!!!!!!!!!!!!!!!!!!!!!!!!!!!!!!!!!!!!!!!!!!!!!!!!!!!!!!!!!!!!!!!!!!!!!!!!!!!!!!!!!!!!!!!!!!!!!!!!!!!!!!!!!!!!!!!!!!!!!!!!!!!!!!!!!!!!!!!!!!!!!!!!!!!!!!!!!!!!!!!!!!!!!!!!!!!!!!!!!!!!!!!!!!!!!!!!!!!!!!!!!!!!!!!!!!!!!!!!!!!!!!!!!!!!!!!!!!!!!!!!!!!!!!!!!!!!!!!!!!!!!!!!!!!!!!!!!!!!!!!!!!!!!!!!!!!!!!!!!!!!!!!!!!!!!!!!!!!!!!!!!!!!!!!!!!!!!!!!!!!!!!!!!!!!!!!!!!!!!!!!!!!!!!!!!!!!!!!!!!!!!!!!!!!!!!!!!!!!!!!!!!!!!!!!!!!!!!!!!!!!!!!!!!!!!!!!!!!!!!!!!!!!!!!!!!!!!!!!!!!!!!!!!!!!!!!!!!!!!!!!!!!!!!!!!!!!!!!!!!!!!!!!!!!!!!!!!!!!!!!!!!!!!!!!!!!!!!!!!!!!!!!!!!!!!!!!!!!!!!!!!!!!!!!!!!!!!!!!!!!!!!!!!!!!!!!!!!!!!!!!!!!!!!!!!!!!!!!!!!!!!!!!!!!!!!!!!!!!!!!!!!!!!!!!!!!!!!!!!!!!!!!!!!!!!!!!!!!!!!!!!!!!!!!!!!!!!!!!!!!!!!!!!!!!!!!!!!!!!!!!!!!!!!!!!!!!!!!!!!!!!!!!!!!!!!!!!!!!!!!!!!!!!!!!!!!!!!!!!!!!!!!!!!!!!!!!!!!!!!!!!!!!!!!!!!!!!!!!!!!!!!!!!!!!!!!!!!!!!!!!!!!!!!!!!!!!!!!!!!!!!!!!!!!!!!!!!!!!!!!!!!!!!!!!!!!!!!!!!!!!!!1!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984QDpkFAABqFgAADgAAAAAAAAAA&#10;AAAAAAAuAgAAZHJzL2Uyb0RvYy54bWxQSwECLQAUAAYACAAAACEASaWKiNQAAAD/AAAADwAAAAAA&#10;AAAAAAAAAADzBwAAZHJzL2Rvd25yZXYueG1sUEsFBgAAAAAEAAQA8wAAAPQIAAAAAA==&#10;" w14:anchorId="141EC03F">
                <v:stroke joinstyle="miter"/>
                <v:path textboxrect="5034,2279,16566,13674" o:connecttype="custom" o:connectlocs="319,64;86,318;319,635;549,318" o:connectangles="270,180,90,0"/>
                <w10:anchorlock/>
              </v:shape>
            </w:pict>
          </mc:Fallback>
        </mc:AlternateContent>
      </w:r>
      <w:r w:rsidR="00812AB0">
        <w:rPr>
          <w:sz w:val="24"/>
        </w:rPr>
        <w:t>3</w:t>
      </w:r>
      <w:r w:rsidR="00E15541">
        <w:rPr>
          <w:sz w:val="24"/>
        </w:rPr>
        <w:t xml:space="preserve">GPP TSG-RAN WG2 </w:t>
      </w:r>
      <w:r w:rsidR="004921B3">
        <w:rPr>
          <w:sz w:val="24"/>
        </w:rPr>
        <w:t>107</w:t>
      </w:r>
      <w:r w:rsidR="00F26AE1">
        <w:rPr>
          <w:sz w:val="24"/>
        </w:rPr>
        <w:t>bis</w:t>
      </w:r>
      <w:r w:rsidR="006501CE">
        <w:rPr>
          <w:rFonts w:hint="eastAsia"/>
          <w:sz w:val="24"/>
          <w:lang w:eastAsia="zh-CN"/>
        </w:rPr>
        <w:tab/>
      </w:r>
      <w:r w:rsidR="00002FDD">
        <w:rPr>
          <w:sz w:val="24"/>
          <w:lang w:eastAsia="zh-CN"/>
        </w:rPr>
        <w:tab/>
      </w:r>
      <w:r w:rsidR="00002FDD">
        <w:rPr>
          <w:sz w:val="24"/>
          <w:lang w:eastAsia="zh-CN"/>
        </w:rPr>
        <w:tab/>
      </w:r>
      <w:r w:rsidR="00002FDD">
        <w:rPr>
          <w:sz w:val="24"/>
          <w:lang w:eastAsia="zh-CN"/>
        </w:rPr>
        <w:tab/>
      </w:r>
      <w:r w:rsidR="00002FDD">
        <w:rPr>
          <w:sz w:val="24"/>
          <w:lang w:eastAsia="zh-CN"/>
        </w:rPr>
        <w:tab/>
      </w:r>
      <w:r w:rsidR="006501CE">
        <w:rPr>
          <w:sz w:val="24"/>
          <w:lang w:eastAsia="zh-CN"/>
        </w:rPr>
        <w:tab/>
      </w:r>
      <w:r w:rsidR="006501CE" w:rsidRPr="00BF708D">
        <w:rPr>
          <w:i/>
          <w:sz w:val="24"/>
        </w:rPr>
        <w:t>R2-</w:t>
      </w:r>
      <w:r w:rsidR="006501CE">
        <w:rPr>
          <w:rFonts w:hint="eastAsia"/>
          <w:i/>
          <w:sz w:val="24"/>
          <w:lang w:eastAsia="zh-CN"/>
        </w:rPr>
        <w:t>1</w:t>
      </w:r>
      <w:r w:rsidR="00E74C5C">
        <w:rPr>
          <w:i/>
          <w:sz w:val="24"/>
          <w:lang w:eastAsia="zh-CN"/>
        </w:rPr>
        <w:t>9</w:t>
      </w:r>
      <w:r w:rsidR="00EE3A03">
        <w:rPr>
          <w:i/>
          <w:sz w:val="24"/>
          <w:lang w:eastAsia="zh-CN"/>
        </w:rPr>
        <w:t>1262</w:t>
      </w:r>
      <w:r w:rsidR="009B6D8A">
        <w:rPr>
          <w:i/>
          <w:sz w:val="24"/>
          <w:lang w:eastAsia="zh-CN"/>
        </w:rPr>
        <w:t>6</w:t>
      </w:r>
    </w:p>
    <w:p w14:paraId="60AE2712" w14:textId="51EA9E6A" w:rsidR="00F06EF7" w:rsidRDefault="00F26AE1" w:rsidP="00F26AE1">
      <w:pPr>
        <w:pStyle w:val="CRCoverPage"/>
        <w:outlineLvl w:val="0"/>
        <w:rPr>
          <w:b/>
          <w:noProof/>
          <w:sz w:val="24"/>
        </w:rPr>
      </w:pPr>
      <w:r>
        <w:rPr>
          <w:b/>
          <w:noProof/>
          <w:sz w:val="24"/>
        </w:rPr>
        <w:t>Chongqing, China, October 14-18, 2019</w:t>
      </w:r>
    </w:p>
    <w:p w14:paraId="30CC31EF" w14:textId="77777777" w:rsidR="00F26AE1" w:rsidRPr="00F26AE1" w:rsidRDefault="00F26AE1" w:rsidP="00F26AE1">
      <w:pPr>
        <w:pStyle w:val="CRCoverPage"/>
        <w:outlineLvl w:val="0"/>
        <w:rPr>
          <w:b/>
          <w:noProof/>
          <w:sz w:val="24"/>
        </w:rPr>
      </w:pPr>
    </w:p>
    <w:p w14:paraId="141DCE4F" w14:textId="547AA9B7" w:rsidR="006501CE" w:rsidRPr="00E57929" w:rsidRDefault="006501CE" w:rsidP="006501C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786F01">
        <w:rPr>
          <w:rFonts w:ascii="Arial" w:hAnsi="Arial"/>
          <w:b/>
          <w:sz w:val="24"/>
          <w:lang w:val="en-US"/>
        </w:rPr>
        <w:tab/>
      </w:r>
      <w:r w:rsidR="00786F01">
        <w:rPr>
          <w:rFonts w:ascii="Arial" w:hAnsi="Arial"/>
          <w:b/>
          <w:sz w:val="24"/>
          <w:lang w:val="en-US"/>
        </w:rPr>
        <w:tab/>
      </w:r>
      <w:r w:rsidR="00F26AE1">
        <w:rPr>
          <w:rFonts w:ascii="Arial" w:hAnsi="Arial"/>
          <w:b/>
          <w:sz w:val="24"/>
          <w:lang w:val="en-US" w:eastAsia="zh-CN"/>
        </w:rPr>
        <w:t>6</w:t>
      </w:r>
      <w:r w:rsidR="003D3A03">
        <w:rPr>
          <w:rFonts w:ascii="Arial" w:hAnsi="Arial"/>
          <w:b/>
          <w:sz w:val="24"/>
          <w:lang w:val="en-US" w:eastAsia="zh-CN"/>
        </w:rPr>
        <w:t>.</w:t>
      </w:r>
      <w:r w:rsidR="00F26AE1">
        <w:rPr>
          <w:rFonts w:ascii="Arial" w:hAnsi="Arial"/>
          <w:b/>
          <w:sz w:val="24"/>
          <w:lang w:val="en-US" w:eastAsia="zh-CN"/>
        </w:rPr>
        <w:t>2.1.5</w:t>
      </w:r>
    </w:p>
    <w:p w14:paraId="56806E56" w14:textId="77777777" w:rsidR="006501CE" w:rsidRPr="004E24A8" w:rsidRDefault="006501CE" w:rsidP="006501C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r>
      <w:r w:rsidR="00786F01">
        <w:rPr>
          <w:rFonts w:ascii="Arial" w:hAnsi="Arial"/>
          <w:b/>
          <w:sz w:val="24"/>
          <w:lang w:val="en-US"/>
        </w:rPr>
        <w:tab/>
      </w:r>
      <w:r>
        <w:rPr>
          <w:rFonts w:ascii="Arial" w:hAnsi="Arial"/>
          <w:b/>
          <w:sz w:val="24"/>
          <w:lang w:val="en-US"/>
        </w:rPr>
        <w:t>Intel Corporation</w:t>
      </w:r>
    </w:p>
    <w:p w14:paraId="1815B794" w14:textId="7135300A" w:rsidR="006501CE" w:rsidRPr="004E24A8" w:rsidRDefault="006501CE" w:rsidP="006501C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411F75">
        <w:rPr>
          <w:rFonts w:ascii="Arial" w:hAnsi="Arial"/>
          <w:b/>
          <w:sz w:val="24"/>
          <w:lang w:val="en-US"/>
        </w:rPr>
        <w:tab/>
      </w:r>
      <w:r w:rsidR="00786F01">
        <w:rPr>
          <w:rFonts w:ascii="Arial" w:hAnsi="Arial"/>
          <w:b/>
          <w:sz w:val="24"/>
          <w:lang w:val="en-US"/>
        </w:rPr>
        <w:tab/>
      </w:r>
      <w:r w:rsidR="007876A9">
        <w:rPr>
          <w:rFonts w:ascii="Arial" w:hAnsi="Arial"/>
          <w:b/>
          <w:sz w:val="24"/>
          <w:lang w:val="en-US"/>
        </w:rPr>
        <w:t>Further consideration</w:t>
      </w:r>
      <w:r w:rsidR="008E2494">
        <w:rPr>
          <w:rFonts w:ascii="Arial" w:hAnsi="Arial"/>
          <w:b/>
          <w:sz w:val="24"/>
          <w:lang w:val="en-US"/>
        </w:rPr>
        <w:t>s</w:t>
      </w:r>
      <w:r w:rsidR="007876A9">
        <w:rPr>
          <w:rFonts w:ascii="Arial" w:hAnsi="Arial"/>
          <w:b/>
          <w:sz w:val="24"/>
          <w:lang w:val="en-US"/>
        </w:rPr>
        <w:t xml:space="preserve"> on </w:t>
      </w:r>
      <w:r w:rsidR="00A75312">
        <w:rPr>
          <w:rFonts w:ascii="Arial" w:hAnsi="Arial"/>
          <w:b/>
          <w:sz w:val="24"/>
          <w:lang w:val="en-US"/>
        </w:rPr>
        <w:t xml:space="preserve">Configured </w:t>
      </w:r>
      <w:r w:rsidR="00411F75">
        <w:rPr>
          <w:rFonts w:ascii="Arial" w:hAnsi="Arial"/>
          <w:b/>
          <w:sz w:val="24"/>
          <w:lang w:val="en-US"/>
        </w:rPr>
        <w:t xml:space="preserve">UL </w:t>
      </w:r>
      <w:r w:rsidR="00A75312">
        <w:rPr>
          <w:rFonts w:ascii="Arial" w:hAnsi="Arial"/>
          <w:b/>
          <w:sz w:val="24"/>
          <w:lang w:val="en-US"/>
        </w:rPr>
        <w:t>grant enhancement</w:t>
      </w:r>
    </w:p>
    <w:p w14:paraId="1430768B" w14:textId="77777777" w:rsidR="006501CE" w:rsidRPr="00160C73" w:rsidRDefault="006501CE" w:rsidP="006501C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Pr>
          <w:rFonts w:ascii="Arial" w:hAnsi="Arial"/>
          <w:b/>
          <w:sz w:val="24"/>
          <w:lang w:val="en-US"/>
        </w:rPr>
        <w:tab/>
      </w:r>
      <w:r>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2407ACE" w14:textId="77777777" w:rsidR="006501CE" w:rsidRDefault="006501CE" w:rsidP="0025093E">
      <w:pPr>
        <w:pStyle w:val="Heading1"/>
        <w:numPr>
          <w:ilvl w:val="0"/>
          <w:numId w:val="3"/>
        </w:numPr>
        <w:pBdr>
          <w:top w:val="none" w:sz="0" w:space="0" w:color="auto"/>
        </w:pBdr>
        <w:spacing w:after="0" w:line="259" w:lineRule="auto"/>
      </w:pPr>
      <w:r>
        <w:t>Introduction</w:t>
      </w:r>
    </w:p>
    <w:p w14:paraId="77EB6FFB" w14:textId="77777777" w:rsidR="00C95E98" w:rsidRDefault="00C95E98" w:rsidP="002A42F6">
      <w:r>
        <w:t>From RAN2#105bis, RAN2 achieved the following agreements</w:t>
      </w:r>
      <w:r w:rsidR="004921B3">
        <w:t xml:space="preserve"> on configured </w:t>
      </w:r>
      <w:r w:rsidR="00A12434">
        <w:t>grant</w:t>
      </w:r>
      <w:r w:rsidR="004921B3">
        <w:t xml:space="preserve"> operation</w:t>
      </w:r>
      <w:r w:rsidR="00A12434">
        <w:t xml:space="preserve"> for NR-u</w:t>
      </w:r>
      <w:r>
        <w:t>:</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1"/>
      </w:tblGrid>
      <w:tr w:rsidR="00C95E98" w14:paraId="2E21ED39" w14:textId="77777777" w:rsidTr="00BD0203">
        <w:tc>
          <w:tcPr>
            <w:tcW w:w="9207" w:type="dxa"/>
            <w:shd w:val="clear" w:color="auto" w:fill="auto"/>
          </w:tcPr>
          <w:p w14:paraId="1E33D9D6" w14:textId="2EB4BAF7" w:rsidR="004921B3" w:rsidRPr="004921B3" w:rsidRDefault="004921B3" w:rsidP="004921B3">
            <w:r w:rsidRPr="004921B3">
              <w:t xml:space="preserve">R2 assumes that the configured grant timer is not started/restarted when configured grant is not transmitted due to LBT failure. PDU overwrite need to be avoided somehow. </w:t>
            </w:r>
          </w:p>
          <w:p w14:paraId="46389EB7" w14:textId="252EA3BA" w:rsidR="004921B3" w:rsidRPr="004921B3" w:rsidRDefault="004921B3" w:rsidP="004921B3">
            <w:r w:rsidRPr="004921B3">
              <w:t>The configured grant timer is not started/restarted when UL LBT fails on PUSCH transmission for grant received by PDCCH addressed to CS-RNTI scheduling retransmission for configured grant</w:t>
            </w:r>
          </w:p>
          <w:p w14:paraId="052DA043" w14:textId="32E23758" w:rsidR="004921B3" w:rsidRPr="004921B3" w:rsidRDefault="004921B3" w:rsidP="004921B3">
            <w:r w:rsidRPr="004921B3">
              <w:t>The configured grant timer is not started/restarted when the UL LBT fails on PUSCH transmission for UL grant received by PDCCH addressed to C-RNTI, which indicates the same HARQ process configured for configured uplink grant</w:t>
            </w:r>
          </w:p>
          <w:p w14:paraId="4269CC48" w14:textId="2BCFC797" w:rsidR="004921B3" w:rsidRPr="004921B3" w:rsidRDefault="004921B3" w:rsidP="004921B3">
            <w:r w:rsidRPr="004921B3">
              <w:t>For BSR/PHR transmitted on configured grant, it is up to the implementation of the UE to handle the content of BSR/PHR.</w:t>
            </w:r>
          </w:p>
          <w:p w14:paraId="6FCECADB" w14:textId="4B0CF100" w:rsidR="004921B3" w:rsidRPr="004921B3" w:rsidRDefault="004921B3" w:rsidP="004921B3">
            <w:r w:rsidRPr="004921B3">
              <w:t>Retransmissions of a TB using configured grant resources, when initial transmission or a retransmission of the TB was previously done using dynamically scheduled resources, is not allowed</w:t>
            </w:r>
          </w:p>
          <w:p w14:paraId="6B49388E" w14:textId="34436F4B" w:rsidR="004921B3" w:rsidRPr="004921B3" w:rsidRDefault="004921B3" w:rsidP="004921B3">
            <w:r w:rsidRPr="004921B3">
              <w:t>A new timer is introduced for auto retransmission (i.e. timer expiry = HARQ NACK) on configured grant for the case of the TB previous being transmitted on a configured grant “CG retransmission timer”.</w:t>
            </w:r>
          </w:p>
          <w:p w14:paraId="730B894F" w14:textId="0A35721A" w:rsidR="004921B3" w:rsidRPr="004921B3" w:rsidRDefault="004921B3" w:rsidP="004921B3">
            <w:r w:rsidRPr="004921B3">
              <w:t xml:space="preserve">the new timer is started when the TB is </w:t>
            </w:r>
            <w:proofErr w:type="gramStart"/>
            <w:r w:rsidRPr="004921B3">
              <w:t>actually transmitted</w:t>
            </w:r>
            <w:proofErr w:type="gramEnd"/>
            <w:r w:rsidRPr="004921B3">
              <w:t xml:space="preserve"> on the configured grant and stopped upon reception of HARQ feedback (DFI) or dynamic grant for the HARQ process. </w:t>
            </w:r>
          </w:p>
          <w:p w14:paraId="1C9F80EE" w14:textId="42C5F66A" w:rsidR="002C38D0" w:rsidRPr="00BD0203" w:rsidRDefault="004921B3" w:rsidP="004921B3">
            <w:pPr>
              <w:rPr>
                <w:sz w:val="22"/>
                <w:szCs w:val="22"/>
              </w:rPr>
            </w:pPr>
            <w:r w:rsidRPr="004921B3">
              <w:t>the legacy configured grant timer and behaviour is kept for preventing the configured grant overriding the TB scheduled by dynamic grant, i.e. it is (re)started upon reception of the PDCCH as well as transmission on the PUSCH of dynamic grant.</w:t>
            </w:r>
          </w:p>
        </w:tc>
      </w:tr>
    </w:tbl>
    <w:p w14:paraId="6696777A" w14:textId="0AD0A3B5" w:rsidR="00C95E98" w:rsidRDefault="00C95E98" w:rsidP="00F30BFA">
      <w:pPr>
        <w:ind w:left="360"/>
      </w:pPr>
    </w:p>
    <w:p w14:paraId="07BDEBD0" w14:textId="2E3605E5" w:rsidR="001E28DE" w:rsidRDefault="001E28DE" w:rsidP="001E28DE">
      <w:r>
        <w:t>From RAN2#107, RAN2 further achieved the following agreements on configured grant operation for NR-u:</w:t>
      </w:r>
    </w:p>
    <w:tbl>
      <w:tblPr>
        <w:tblStyle w:val="TableGrid"/>
        <w:tblW w:w="0" w:type="auto"/>
        <w:tblInd w:w="715" w:type="dxa"/>
        <w:tblLook w:val="04A0" w:firstRow="1" w:lastRow="0" w:firstColumn="1" w:lastColumn="0" w:noHBand="0" w:noVBand="1"/>
      </w:tblPr>
      <w:tblGrid>
        <w:gridCol w:w="8914"/>
      </w:tblGrid>
      <w:tr w:rsidR="001E28DE" w14:paraId="5B7AFF85" w14:textId="77777777" w:rsidTr="00F46A6B">
        <w:trPr>
          <w:trHeight w:val="1466"/>
        </w:trPr>
        <w:tc>
          <w:tcPr>
            <w:tcW w:w="8914" w:type="dxa"/>
          </w:tcPr>
          <w:p w14:paraId="1C0C3DBE" w14:textId="77777777" w:rsidR="001E28DE" w:rsidRPr="00084D0A" w:rsidRDefault="001E28DE" w:rsidP="00F46A6B">
            <w:r w:rsidRPr="00084D0A">
              <w:t xml:space="preserve">The CG retransmission timer value is configured per configured grant configuration (i.e., </w:t>
            </w:r>
            <w:proofErr w:type="spellStart"/>
            <w:r w:rsidRPr="00084D0A">
              <w:t>ConfiguredGrantConfig</w:t>
            </w:r>
            <w:proofErr w:type="spellEnd"/>
            <w:r w:rsidRPr="00084D0A">
              <w:t>) and the CG retransmission timer is maintained per HARQ process.</w:t>
            </w:r>
          </w:p>
          <w:p w14:paraId="1CA96353" w14:textId="77777777" w:rsidR="001E28DE" w:rsidRPr="00084D0A" w:rsidRDefault="001E28DE" w:rsidP="00F46A6B">
            <w:r w:rsidRPr="00084D0A">
              <w:t>Autonomous retransmission on CG resource is prohibited for a HARQ process while the CG retransmission timer for the HARQ process is running.</w:t>
            </w:r>
          </w:p>
          <w:p w14:paraId="29543950" w14:textId="77777777" w:rsidR="001E28DE" w:rsidRPr="00084D0A" w:rsidRDefault="001E28DE" w:rsidP="00F46A6B">
            <w:r w:rsidRPr="00084D0A">
              <w:t>Both CG timer and CG retransmission timer are used at the same time for a HARQ process.</w:t>
            </w:r>
          </w:p>
          <w:p w14:paraId="1F277F34" w14:textId="77777777" w:rsidR="001E28DE" w:rsidRPr="00084D0A" w:rsidRDefault="001E28DE" w:rsidP="00F46A6B">
            <w:r w:rsidRPr="00084D0A">
              <w:t>The value of the CG retransmission timer is shorter than the value of the CG timer.</w:t>
            </w:r>
          </w:p>
          <w:p w14:paraId="4947B483" w14:textId="77777777" w:rsidR="001E28DE" w:rsidRPr="00084D0A" w:rsidRDefault="001E28DE" w:rsidP="00F46A6B">
            <w:r w:rsidRPr="00084D0A">
              <w:t>The CG timer is not restarted at autonomous retransmission on CG resource after the CG retransmission timer expiry.</w:t>
            </w:r>
          </w:p>
          <w:p w14:paraId="5EE4D3C7" w14:textId="77777777" w:rsidR="001E28DE" w:rsidRPr="00084D0A" w:rsidRDefault="001E28DE" w:rsidP="00F46A6B">
            <w:r w:rsidRPr="00084D0A">
              <w:t xml:space="preserve">The UE does not stop the CG timer upon NACK feedback </w:t>
            </w:r>
            <w:proofErr w:type="gramStart"/>
            <w:r w:rsidRPr="00084D0A">
              <w:t>reception, and</w:t>
            </w:r>
            <w:proofErr w:type="gramEnd"/>
            <w:r w:rsidRPr="00084D0A">
              <w:t xml:space="preserve"> stops the CG timer upon ACK feedback reception. </w:t>
            </w:r>
          </w:p>
          <w:p w14:paraId="0B9D54B6" w14:textId="77777777" w:rsidR="001E28DE" w:rsidRPr="00084D0A" w:rsidRDefault="001E28DE" w:rsidP="00F46A6B">
            <w:r w:rsidRPr="00084D0A">
              <w:lastRenderedPageBreak/>
              <w:t>On LBT failure at TX on CG, the UE transmits the pending TB using same HARQ process, in a CG resource.</w:t>
            </w:r>
          </w:p>
          <w:p w14:paraId="2DC76E4F" w14:textId="77777777" w:rsidR="001E28DE" w:rsidRPr="00084D0A" w:rsidRDefault="001E28DE" w:rsidP="00F46A6B">
            <w:r w:rsidRPr="00084D0A">
              <w:t xml:space="preserve">CS-RNTI is used for scheduled retransmission, and C-RNTI is used for new transmission, </w:t>
            </w:r>
            <w:proofErr w:type="gramStart"/>
            <w:r w:rsidRPr="00084D0A">
              <w:t>similar to</w:t>
            </w:r>
            <w:proofErr w:type="gramEnd"/>
            <w:r w:rsidRPr="00084D0A">
              <w:t xml:space="preserve"> NR CG. To be confirmed by RAN1.</w:t>
            </w:r>
          </w:p>
          <w:p w14:paraId="56DF9C46" w14:textId="77777777" w:rsidR="001E28DE" w:rsidRPr="00084D0A" w:rsidRDefault="001E28DE" w:rsidP="00F46A6B">
            <w:r w:rsidRPr="00084D0A">
              <w:t>Collisions DG CG is FFS</w:t>
            </w:r>
          </w:p>
        </w:tc>
      </w:tr>
    </w:tbl>
    <w:p w14:paraId="18A98635" w14:textId="77777777" w:rsidR="001E28DE" w:rsidRDefault="001E28DE" w:rsidP="001E28DE"/>
    <w:p w14:paraId="35726002" w14:textId="77777777" w:rsidR="002B7EE0" w:rsidRDefault="0057323C" w:rsidP="002B7EE0">
      <w:r>
        <w:t xml:space="preserve">In this contribution, </w:t>
      </w:r>
      <w:r w:rsidR="002A77F5">
        <w:t>some</w:t>
      </w:r>
      <w:r w:rsidR="0032681A">
        <w:t xml:space="preserve"> RAN2 </w:t>
      </w:r>
      <w:r w:rsidR="001458FC">
        <w:t>as</w:t>
      </w:r>
      <w:r w:rsidR="00F43D8A">
        <w:t>pe</w:t>
      </w:r>
      <w:r w:rsidR="00A75312">
        <w:t>ct</w:t>
      </w:r>
      <w:r w:rsidR="001458FC">
        <w:t>s related to the following</w:t>
      </w:r>
      <w:r w:rsidR="00B50202">
        <w:t xml:space="preserve"> for configured UL grant</w:t>
      </w:r>
      <w:r w:rsidR="002A77F5">
        <w:t xml:space="preserve"> are</w:t>
      </w:r>
      <w:r w:rsidR="0032681A">
        <w:t xml:space="preserve"> discussed</w:t>
      </w:r>
      <w:r w:rsidR="001458FC">
        <w:t xml:space="preserve"> </w:t>
      </w:r>
    </w:p>
    <w:p w14:paraId="7FD9FAA6" w14:textId="1BAB31A1" w:rsidR="00015392" w:rsidRDefault="00156587" w:rsidP="002B7EE0">
      <w:pPr>
        <w:numPr>
          <w:ilvl w:val="0"/>
          <w:numId w:val="16"/>
        </w:numPr>
      </w:pPr>
      <w:proofErr w:type="spellStart"/>
      <w:r>
        <w:t>Controling</w:t>
      </w:r>
      <w:proofErr w:type="spellEnd"/>
      <w:r>
        <w:t xml:space="preserve"> the number of CG retransmission</w:t>
      </w:r>
    </w:p>
    <w:p w14:paraId="6C4FFD2E" w14:textId="65E9BA9D" w:rsidR="001458FC" w:rsidRDefault="00554424" w:rsidP="00850A95">
      <w:pPr>
        <w:numPr>
          <w:ilvl w:val="0"/>
          <w:numId w:val="12"/>
        </w:numPr>
      </w:pPr>
      <w:r>
        <w:t>Dynamic</w:t>
      </w:r>
      <w:r w:rsidR="001458FC">
        <w:t xml:space="preserve"> gr</w:t>
      </w:r>
      <w:r w:rsidR="00015392">
        <w:t>ant and C</w:t>
      </w:r>
      <w:r w:rsidR="001458FC">
        <w:t>onfigured grant</w:t>
      </w:r>
      <w:r w:rsidR="00015392">
        <w:t xml:space="preserve"> coordination</w:t>
      </w:r>
    </w:p>
    <w:p w14:paraId="53B0B410" w14:textId="77777777" w:rsidR="00D90751" w:rsidRDefault="006501CE" w:rsidP="0025093E">
      <w:pPr>
        <w:pStyle w:val="Heading1"/>
        <w:numPr>
          <w:ilvl w:val="0"/>
          <w:numId w:val="3"/>
        </w:numPr>
        <w:pBdr>
          <w:top w:val="none" w:sz="0" w:space="0" w:color="auto"/>
        </w:pBdr>
        <w:spacing w:after="0" w:line="259" w:lineRule="auto"/>
      </w:pPr>
      <w:r>
        <w:t>Discussion</w:t>
      </w:r>
    </w:p>
    <w:p w14:paraId="3CF8A873" w14:textId="73334A79" w:rsidR="00B27FDE" w:rsidRDefault="00156587" w:rsidP="0025093E">
      <w:pPr>
        <w:pStyle w:val="Heading2"/>
        <w:numPr>
          <w:ilvl w:val="1"/>
          <w:numId w:val="3"/>
        </w:numPr>
      </w:pPr>
      <w:proofErr w:type="spellStart"/>
      <w:r>
        <w:t>Controling</w:t>
      </w:r>
      <w:proofErr w:type="spellEnd"/>
      <w:r>
        <w:t xml:space="preserve"> the number of CG retransmission</w:t>
      </w:r>
    </w:p>
    <w:p w14:paraId="533F1BF8" w14:textId="5D2278C0" w:rsidR="004F31BA" w:rsidRDefault="001E28DE" w:rsidP="008F05AB">
      <w:pPr>
        <w:ind w:left="284"/>
        <w:rPr>
          <w:noProof/>
          <w:lang w:eastAsia="ko-KR"/>
        </w:rPr>
      </w:pPr>
      <w:r>
        <w:rPr>
          <w:noProof/>
          <w:lang w:eastAsia="ko-KR"/>
        </w:rPr>
        <w:t>From all the agreements achived o</w:t>
      </w:r>
      <w:r w:rsidR="00FA3062">
        <w:rPr>
          <w:noProof/>
          <w:lang w:eastAsia="ko-KR"/>
        </w:rPr>
        <w:t>n CG and CG retransmission</w:t>
      </w:r>
      <w:r>
        <w:rPr>
          <w:noProof/>
          <w:lang w:eastAsia="ko-KR"/>
        </w:rPr>
        <w:t>, o</w:t>
      </w:r>
      <w:r w:rsidR="002B2861">
        <w:rPr>
          <w:noProof/>
          <w:lang w:eastAsia="ko-KR"/>
        </w:rPr>
        <w:t xml:space="preserve">ne thing </w:t>
      </w:r>
      <w:r>
        <w:rPr>
          <w:noProof/>
          <w:lang w:eastAsia="ko-KR"/>
        </w:rPr>
        <w:t xml:space="preserve">still missing </w:t>
      </w:r>
      <w:r w:rsidR="002B2861">
        <w:rPr>
          <w:noProof/>
          <w:lang w:eastAsia="ko-KR"/>
        </w:rPr>
        <w:t xml:space="preserve">is imposing a limit on </w:t>
      </w:r>
      <w:r>
        <w:rPr>
          <w:noProof/>
          <w:lang w:eastAsia="ko-KR"/>
        </w:rPr>
        <w:t xml:space="preserve">the </w:t>
      </w:r>
      <w:r w:rsidR="004F31BA">
        <w:rPr>
          <w:noProof/>
          <w:lang w:eastAsia="ko-KR"/>
        </w:rPr>
        <w:t xml:space="preserve">number of </w:t>
      </w:r>
      <w:r w:rsidR="002B2861">
        <w:rPr>
          <w:noProof/>
          <w:lang w:eastAsia="ko-KR"/>
        </w:rPr>
        <w:t>CG retransmission.</w:t>
      </w:r>
    </w:p>
    <w:p w14:paraId="23CCD4A0" w14:textId="3384E9F8" w:rsidR="00DA1CE3" w:rsidRDefault="004F31BA" w:rsidP="008F05AB">
      <w:pPr>
        <w:ind w:left="284"/>
        <w:rPr>
          <w:noProof/>
          <w:lang w:eastAsia="ko-KR"/>
        </w:rPr>
      </w:pPr>
      <w:r>
        <w:rPr>
          <w:noProof/>
          <w:lang w:eastAsia="ko-KR"/>
        </w:rPr>
        <w:t>T</w:t>
      </w:r>
      <w:r w:rsidR="00DA1CE3">
        <w:rPr>
          <w:noProof/>
          <w:lang w:eastAsia="ko-KR"/>
        </w:rPr>
        <w:t xml:space="preserve">o limit the number of CG retransmission, </w:t>
      </w:r>
      <w:r w:rsidR="00406BFC">
        <w:rPr>
          <w:noProof/>
          <w:lang w:eastAsia="ko-KR"/>
        </w:rPr>
        <w:t xml:space="preserve">gNB should configured a value for the </w:t>
      </w:r>
      <w:r w:rsidR="00406BFC" w:rsidRPr="004E6AC4">
        <w:rPr>
          <w:i/>
          <w:noProof/>
          <w:lang w:eastAsia="ko-KR"/>
        </w:rPr>
        <w:t>configur</w:t>
      </w:r>
      <w:r w:rsidR="00FB538B" w:rsidRPr="004E6AC4">
        <w:rPr>
          <w:i/>
          <w:noProof/>
          <w:lang w:eastAsia="ko-KR"/>
        </w:rPr>
        <w:t>edGrantTimer</w:t>
      </w:r>
      <w:r w:rsidR="00DA1CE3" w:rsidRPr="004E6AC4">
        <w:rPr>
          <w:i/>
          <w:noProof/>
          <w:lang w:eastAsia="ko-KR"/>
        </w:rPr>
        <w:t xml:space="preserve"> </w:t>
      </w:r>
      <w:r w:rsidR="00CB3961">
        <w:rPr>
          <w:noProof/>
          <w:lang w:eastAsia="ko-KR"/>
        </w:rPr>
        <w:t xml:space="preserve">for used by configured grant </w:t>
      </w:r>
      <w:r w:rsidR="00DA1CE3">
        <w:rPr>
          <w:noProof/>
          <w:lang w:eastAsia="ko-KR"/>
        </w:rPr>
        <w:t>to control</w:t>
      </w:r>
      <w:r w:rsidR="005D69E6">
        <w:rPr>
          <w:noProof/>
          <w:lang w:eastAsia="ko-KR"/>
        </w:rPr>
        <w:t xml:space="preserve"> the number of  times </w:t>
      </w:r>
      <w:r w:rsidR="00DA1CE3">
        <w:rPr>
          <w:noProof/>
          <w:lang w:eastAsia="ko-KR"/>
        </w:rPr>
        <w:t>CGretransmission timer</w:t>
      </w:r>
      <w:r w:rsidR="006C2185">
        <w:rPr>
          <w:noProof/>
          <w:lang w:eastAsia="ko-KR"/>
        </w:rPr>
        <w:t>(CGRT)</w:t>
      </w:r>
      <w:r w:rsidR="00DA1CE3">
        <w:rPr>
          <w:noProof/>
          <w:lang w:eastAsia="ko-KR"/>
        </w:rPr>
        <w:t xml:space="preserve"> can restart, hence the number CG retransmission. </w:t>
      </w:r>
      <w:r w:rsidR="00156587">
        <w:rPr>
          <w:noProof/>
          <w:lang w:eastAsia="ko-KR"/>
        </w:rPr>
        <w:t>In other words, the UE can only</w:t>
      </w:r>
      <w:r w:rsidR="00EA1069">
        <w:rPr>
          <w:noProof/>
          <w:lang w:eastAsia="ko-KR"/>
        </w:rPr>
        <w:t xml:space="preserve"> restart the CGretransmission</w:t>
      </w:r>
      <w:r w:rsidR="006C2185">
        <w:rPr>
          <w:noProof/>
          <w:lang w:eastAsia="ko-KR"/>
        </w:rPr>
        <w:t xml:space="preserve"> t</w:t>
      </w:r>
      <w:r w:rsidR="00EA1069">
        <w:rPr>
          <w:noProof/>
          <w:lang w:eastAsia="ko-KR"/>
        </w:rPr>
        <w:t>imer everytime there is a CG retransmission, but the configuredGrantTimer should keep running until its expiration. Onc</w:t>
      </w:r>
      <w:r w:rsidR="00406BFC">
        <w:rPr>
          <w:noProof/>
          <w:lang w:eastAsia="ko-KR"/>
        </w:rPr>
        <w:t xml:space="preserve">e the </w:t>
      </w:r>
      <w:r w:rsidR="00406BFC" w:rsidRPr="004E6AC4">
        <w:rPr>
          <w:i/>
          <w:noProof/>
          <w:lang w:eastAsia="ko-KR"/>
        </w:rPr>
        <w:t>configuredGrantTimer</w:t>
      </w:r>
      <w:r w:rsidR="00406BFC">
        <w:rPr>
          <w:noProof/>
          <w:lang w:eastAsia="ko-KR"/>
        </w:rPr>
        <w:t xml:space="preserve"> expires</w:t>
      </w:r>
      <w:r w:rsidR="00EA1069">
        <w:rPr>
          <w:noProof/>
          <w:lang w:eastAsia="ko-KR"/>
        </w:rPr>
        <w:t xml:space="preserve">, </w:t>
      </w:r>
      <w:r w:rsidR="00943AC0">
        <w:rPr>
          <w:noProof/>
          <w:lang w:eastAsia="ko-KR"/>
        </w:rPr>
        <w:t xml:space="preserve">there should be </w:t>
      </w:r>
      <w:r w:rsidR="00EA1069">
        <w:rPr>
          <w:noProof/>
          <w:lang w:eastAsia="ko-KR"/>
        </w:rPr>
        <w:t>no more CG retransmission</w:t>
      </w:r>
      <w:r w:rsidR="00406BFC">
        <w:rPr>
          <w:noProof/>
          <w:lang w:eastAsia="ko-KR"/>
        </w:rPr>
        <w:t xml:space="preserve"> for</w:t>
      </w:r>
      <w:r w:rsidR="00EA1069">
        <w:rPr>
          <w:noProof/>
          <w:lang w:eastAsia="ko-KR"/>
        </w:rPr>
        <w:t xml:space="preserve"> this HARQ process.</w:t>
      </w:r>
      <w:r w:rsidR="005D69E6">
        <w:rPr>
          <w:noProof/>
          <w:lang w:eastAsia="ko-KR"/>
        </w:rPr>
        <w:t xml:space="preserve"> This will prevent</w:t>
      </w:r>
      <w:r w:rsidR="00A82AE6">
        <w:rPr>
          <w:noProof/>
          <w:lang w:eastAsia="ko-KR"/>
        </w:rPr>
        <w:t xml:space="preserve"> RLC triggering a retransmission while the HARQ process for the same RLC packet is still ongoing.</w:t>
      </w:r>
      <w:r w:rsidR="001F13F4">
        <w:rPr>
          <w:noProof/>
          <w:lang w:eastAsia="ko-KR"/>
        </w:rPr>
        <w:t xml:space="preserve"> Otherwise, t</w:t>
      </w:r>
      <w:r w:rsidR="00A82AE6">
        <w:rPr>
          <w:noProof/>
          <w:lang w:eastAsia="ko-KR"/>
        </w:rPr>
        <w:t>his will create a RLC reordering problem because the two HARQ process trying to send the same set of RLC PDUs.</w:t>
      </w:r>
    </w:p>
    <w:p w14:paraId="0405BD72" w14:textId="62A91891" w:rsidR="00EA1069" w:rsidRPr="00CB3961" w:rsidRDefault="00B42F4A" w:rsidP="008F05AB">
      <w:pPr>
        <w:ind w:left="284"/>
        <w:rPr>
          <w:b/>
          <w:noProof/>
          <w:lang w:eastAsia="ko-KR"/>
        </w:rPr>
      </w:pPr>
      <w:r>
        <w:rPr>
          <w:b/>
          <w:noProof/>
          <w:lang w:eastAsia="ko-KR"/>
        </w:rPr>
        <w:t>Observation#1</w:t>
      </w:r>
      <w:r w:rsidR="00EA1069">
        <w:rPr>
          <w:b/>
          <w:noProof/>
          <w:lang w:eastAsia="ko-KR"/>
        </w:rPr>
        <w:t xml:space="preserve">: </w:t>
      </w:r>
      <w:r w:rsidR="00EA1069">
        <w:rPr>
          <w:noProof/>
          <w:lang w:eastAsia="ko-KR"/>
        </w:rPr>
        <w:t xml:space="preserve">In order to limit the number of CG retransmission,  </w:t>
      </w:r>
      <w:r w:rsidR="00EA1069" w:rsidRPr="00CB3961">
        <w:rPr>
          <w:i/>
          <w:noProof/>
          <w:lang w:eastAsia="ko-KR"/>
        </w:rPr>
        <w:t xml:space="preserve">configuredGrantTimer </w:t>
      </w:r>
      <w:r>
        <w:rPr>
          <w:noProof/>
          <w:lang w:eastAsia="ko-KR"/>
        </w:rPr>
        <w:t xml:space="preserve">can be used by the gNB </w:t>
      </w:r>
      <w:r w:rsidR="00EA1069">
        <w:rPr>
          <w:noProof/>
          <w:lang w:eastAsia="ko-KR"/>
        </w:rPr>
        <w:t xml:space="preserve">to control the number of times CGretransmission timer can restart, hence </w:t>
      </w:r>
      <w:r>
        <w:rPr>
          <w:noProof/>
          <w:lang w:eastAsia="ko-KR"/>
        </w:rPr>
        <w:t xml:space="preserve">controlling </w:t>
      </w:r>
      <w:r w:rsidR="00EA1069">
        <w:rPr>
          <w:noProof/>
          <w:lang w:eastAsia="ko-KR"/>
        </w:rPr>
        <w:t>the number</w:t>
      </w:r>
      <w:r w:rsidR="005D69E6">
        <w:rPr>
          <w:noProof/>
          <w:lang w:eastAsia="ko-KR"/>
        </w:rPr>
        <w:t xml:space="preserve"> of</w:t>
      </w:r>
      <w:r w:rsidR="00EA1069">
        <w:rPr>
          <w:noProof/>
          <w:lang w:eastAsia="ko-KR"/>
        </w:rPr>
        <w:t xml:space="preserve"> CG retransmission</w:t>
      </w:r>
      <w:r w:rsidR="005D69E6">
        <w:rPr>
          <w:noProof/>
          <w:lang w:eastAsia="ko-KR"/>
        </w:rPr>
        <w:t>.</w:t>
      </w:r>
    </w:p>
    <w:p w14:paraId="001183B9" w14:textId="06E6A8F1" w:rsidR="00D34EED" w:rsidRDefault="00D34EED" w:rsidP="008F05AB">
      <w:pPr>
        <w:ind w:left="284"/>
      </w:pPr>
      <w:r>
        <w:t xml:space="preserve">In Rel-15 NR, when the </w:t>
      </w:r>
      <w:proofErr w:type="spellStart"/>
      <w:r w:rsidRPr="003473AF">
        <w:rPr>
          <w:i/>
        </w:rPr>
        <w:t>configuredGrantTimer</w:t>
      </w:r>
      <w:proofErr w:type="spellEnd"/>
      <w:r>
        <w:t xml:space="preserve"> expires, </w:t>
      </w:r>
      <w:r w:rsidR="00B42F4A">
        <w:t>the (re)transmission of the HARQ process is assumed</w:t>
      </w:r>
      <w:r>
        <w:t xml:space="preserve"> ACK. In NR-u, as shown in </w:t>
      </w:r>
      <w:r w:rsidR="006C2185">
        <w:t>figure below, i</w:t>
      </w:r>
      <w:r w:rsidR="00BD5ACF">
        <w:t xml:space="preserve">n order </w:t>
      </w:r>
      <w:r w:rsidR="006C2185">
        <w:t>to contr</w:t>
      </w:r>
      <w:r w:rsidR="00EA345C">
        <w:t>ol the number of retransmission</w:t>
      </w:r>
      <w:r w:rsidR="00BD5ACF">
        <w:t xml:space="preserve"> using the</w:t>
      </w:r>
      <w:r w:rsidR="006C2185">
        <w:t xml:space="preserve"> </w:t>
      </w:r>
      <w:proofErr w:type="spellStart"/>
      <w:r w:rsidR="006C2185" w:rsidRPr="003473AF">
        <w:rPr>
          <w:i/>
        </w:rPr>
        <w:t>configuredGrantTimer</w:t>
      </w:r>
      <w:proofErr w:type="spellEnd"/>
      <w:r w:rsidR="006C2185">
        <w:t xml:space="preserve">, </w:t>
      </w:r>
      <w:r w:rsidR="009F2F78">
        <w:t xml:space="preserve">UE should stop the </w:t>
      </w:r>
      <w:r w:rsidR="00361E62">
        <w:t xml:space="preserve">CG </w:t>
      </w:r>
      <w:r w:rsidR="006C2185">
        <w:t>retransm</w:t>
      </w:r>
      <w:r w:rsidR="00361E62">
        <w:t>ission</w:t>
      </w:r>
      <w:r w:rsidR="00BD5ACF">
        <w:t xml:space="preserve"> at the</w:t>
      </w:r>
      <w:r w:rsidR="009F2F78">
        <w:t xml:space="preserve"> expiry of </w:t>
      </w:r>
      <w:proofErr w:type="gramStart"/>
      <w:r w:rsidR="009F2F78">
        <w:t xml:space="preserve">the </w:t>
      </w:r>
      <w:r w:rsidR="00BD5ACF">
        <w:t xml:space="preserve"> </w:t>
      </w:r>
      <w:proofErr w:type="spellStart"/>
      <w:r w:rsidR="009F2F78" w:rsidRPr="003473AF">
        <w:rPr>
          <w:i/>
        </w:rPr>
        <w:t>configuredGrantTimer</w:t>
      </w:r>
      <w:proofErr w:type="spellEnd"/>
      <w:proofErr w:type="gramEnd"/>
      <w:r w:rsidR="00361E62">
        <w:t xml:space="preserve"> </w:t>
      </w:r>
      <w:r w:rsidR="009F2F78">
        <w:t>by</w:t>
      </w:r>
      <w:r w:rsidR="009F2F78" w:rsidRPr="009F2F78">
        <w:t xml:space="preserve"> </w:t>
      </w:r>
      <w:r w:rsidR="009F2F78">
        <w:t xml:space="preserve">flushing the HARQ buffer of the corresponding HARQ process </w:t>
      </w:r>
      <w:r w:rsidR="00361E62">
        <w:t xml:space="preserve">and </w:t>
      </w:r>
      <w:r w:rsidR="006C2185">
        <w:t xml:space="preserve">stop </w:t>
      </w:r>
      <w:r w:rsidR="00EA345C">
        <w:t xml:space="preserve">the </w:t>
      </w:r>
      <w:proofErr w:type="spellStart"/>
      <w:r w:rsidR="006C2185">
        <w:t>CGretransmission</w:t>
      </w:r>
      <w:proofErr w:type="spellEnd"/>
      <w:r w:rsidR="006C2185">
        <w:t xml:space="preserve"> timer (CGRT)</w:t>
      </w:r>
      <w:r w:rsidR="009F2F78">
        <w:t xml:space="preserve"> if it is still running</w:t>
      </w:r>
      <w:r w:rsidR="00361E62">
        <w:t>.</w:t>
      </w:r>
    </w:p>
    <w:p w14:paraId="3AF70F99" w14:textId="6FA0AE57" w:rsidR="00361E62" w:rsidRDefault="00361E62" w:rsidP="00361E62">
      <w:pPr>
        <w:ind w:left="284"/>
      </w:pPr>
      <w:r w:rsidRPr="00BA7BEF">
        <w:rPr>
          <w:b/>
        </w:rPr>
        <w:t>Proposal</w:t>
      </w:r>
      <w:r w:rsidR="00BD5ACF">
        <w:rPr>
          <w:b/>
        </w:rPr>
        <w:t>#</w:t>
      </w:r>
      <w:proofErr w:type="gramStart"/>
      <w:r w:rsidR="00BD5ACF">
        <w:rPr>
          <w:b/>
        </w:rPr>
        <w:t>1</w:t>
      </w:r>
      <w:r>
        <w:rPr>
          <w:b/>
        </w:rPr>
        <w:t xml:space="preserve"> </w:t>
      </w:r>
      <w:r>
        <w:t>:</w:t>
      </w:r>
      <w:proofErr w:type="gramEnd"/>
      <w:r>
        <w:t xml:space="preserve"> When </w:t>
      </w:r>
      <w:proofErr w:type="spellStart"/>
      <w:r w:rsidRPr="003473AF">
        <w:rPr>
          <w:i/>
        </w:rPr>
        <w:t>configuredGrantTimer</w:t>
      </w:r>
      <w:proofErr w:type="spellEnd"/>
      <w:r>
        <w:t xml:space="preserve"> expires, </w:t>
      </w:r>
      <w:r w:rsidR="00BD5ACF">
        <w:t>the UE should</w:t>
      </w:r>
      <w:r>
        <w:t xml:space="preserve"> stop </w:t>
      </w:r>
      <w:r w:rsidR="00EA345C">
        <w:t xml:space="preserve">the </w:t>
      </w:r>
      <w:proofErr w:type="spellStart"/>
      <w:r>
        <w:t>CGretransmission</w:t>
      </w:r>
      <w:proofErr w:type="spellEnd"/>
      <w:r>
        <w:t xml:space="preserve"> timer (CGRT)</w:t>
      </w:r>
      <w:r w:rsidR="00BD5ACF">
        <w:t xml:space="preserve"> if it is still running and stop the CG retransmission by</w:t>
      </w:r>
      <w:r w:rsidR="003E12C4">
        <w:t xml:space="preserve"> flush</w:t>
      </w:r>
      <w:r w:rsidR="00BD5ACF">
        <w:t>ing</w:t>
      </w:r>
      <w:r w:rsidR="003E12C4">
        <w:t xml:space="preserve"> the HARQ buffer</w:t>
      </w:r>
      <w:r w:rsidR="00BD5ACF">
        <w:t xml:space="preserve"> of the corresponding HARQ process</w:t>
      </w:r>
      <w:r w:rsidR="003E12C4">
        <w:t>.</w:t>
      </w:r>
    </w:p>
    <w:p w14:paraId="331E2DB0" w14:textId="77777777" w:rsidR="00361E62" w:rsidRDefault="00361E62" w:rsidP="00361E62">
      <w:pPr>
        <w:ind w:left="284"/>
      </w:pPr>
    </w:p>
    <w:p w14:paraId="27CB7688" w14:textId="77777777" w:rsidR="00361E62" w:rsidRPr="00D34EED" w:rsidRDefault="00361E62" w:rsidP="008F05AB">
      <w:pPr>
        <w:ind w:left="284"/>
      </w:pPr>
    </w:p>
    <w:p w14:paraId="438EFEB9" w14:textId="77777777" w:rsidR="00762553" w:rsidRDefault="00762553" w:rsidP="008F05AB">
      <w:pPr>
        <w:ind w:left="284"/>
      </w:pPr>
    </w:p>
    <w:p w14:paraId="5FCEC557" w14:textId="49A71763" w:rsidR="008C52BB" w:rsidRDefault="00FA7970" w:rsidP="008F05AB">
      <w:pPr>
        <w:ind w:left="284"/>
      </w:pPr>
      <w:r>
        <w:object w:dxaOrig="11235" w:dyaOrig="7786" w14:anchorId="2967D2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3.5pt" o:ole="">
            <v:imagedata r:id="rId13" o:title=""/>
          </v:shape>
          <o:OLEObject Type="Embed" ProgID="Visio.Drawing.15" ShapeID="_x0000_i1025" DrawAspect="Content" ObjectID="_1631636211" r:id="rId14"/>
        </w:object>
      </w:r>
    </w:p>
    <w:p w14:paraId="1A75750C" w14:textId="77777777" w:rsidR="00D34EED" w:rsidRPr="00B27FDE" w:rsidRDefault="00D34EED" w:rsidP="00D34EED"/>
    <w:p w14:paraId="0A7AD858" w14:textId="3903156F" w:rsidR="00264486" w:rsidRDefault="002A7411" w:rsidP="0025093E">
      <w:pPr>
        <w:pStyle w:val="Heading2"/>
        <w:numPr>
          <w:ilvl w:val="1"/>
          <w:numId w:val="3"/>
        </w:numPr>
      </w:pPr>
      <w:r>
        <w:t>Dynamic</w:t>
      </w:r>
      <w:r w:rsidR="00B27FDE">
        <w:t xml:space="preserve"> and Configured G</w:t>
      </w:r>
      <w:r w:rsidR="005A7613">
        <w:t>rant</w:t>
      </w:r>
      <w:r w:rsidR="00264486">
        <w:t xml:space="preserve"> coordination</w:t>
      </w:r>
    </w:p>
    <w:p w14:paraId="25CA6470" w14:textId="77777777" w:rsidR="00D24F2B" w:rsidRPr="00D24F2B" w:rsidRDefault="00D24F2B" w:rsidP="00B542F2">
      <w:pPr>
        <w:ind w:left="360"/>
      </w:pPr>
      <w:r>
        <w:t>From TR 38.889</w:t>
      </w:r>
    </w:p>
    <w:tbl>
      <w:tblPr>
        <w:tblW w:w="0" w:type="auto"/>
        <w:tblInd w:w="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D24F2B" w14:paraId="0C492644" w14:textId="77777777" w:rsidTr="00B542F2">
        <w:trPr>
          <w:trHeight w:val="953"/>
        </w:trPr>
        <w:tc>
          <w:tcPr>
            <w:tcW w:w="8550" w:type="dxa"/>
            <w:shd w:val="clear" w:color="auto" w:fill="auto"/>
          </w:tcPr>
          <w:p w14:paraId="41D1A746" w14:textId="77777777" w:rsidR="00BF694C" w:rsidRPr="00C64ECB" w:rsidRDefault="00BF694C" w:rsidP="00BF694C">
            <w:pPr>
              <w:pStyle w:val="B1"/>
            </w:pPr>
            <w:r w:rsidRPr="00C64ECB">
              <w:t>-</w:t>
            </w:r>
            <w:r w:rsidRPr="00C64ECB">
              <w:tab/>
              <w:t>Removing dependencies of HARQ process information to the timing. This can be achieved by introducing UCI on PUSCH to carry HARQ process ID, NDI, RVID</w:t>
            </w:r>
          </w:p>
          <w:p w14:paraId="230AFA8E" w14:textId="77777777" w:rsidR="00BF694C" w:rsidRPr="00C64ECB" w:rsidRDefault="00BF694C" w:rsidP="00BF694C">
            <w:pPr>
              <w:pStyle w:val="B2"/>
            </w:pPr>
            <w:r>
              <w:t>-</w:t>
            </w:r>
            <w:r>
              <w:tab/>
            </w:r>
            <w:r w:rsidRPr="00C64ECB">
              <w:t xml:space="preserve">Additional information fields can </w:t>
            </w:r>
            <w:proofErr w:type="gramStart"/>
            <w:r w:rsidRPr="00C64ECB">
              <w:t>be considered to be</w:t>
            </w:r>
            <w:proofErr w:type="gramEnd"/>
            <w:r w:rsidRPr="00C64ECB">
              <w:t xml:space="preserve"> included in the UCI, e.g. UE-ID, COT sharing information, PUSCH duration, etc.</w:t>
            </w:r>
          </w:p>
          <w:p w14:paraId="27731704" w14:textId="77777777" w:rsidR="00BF694C" w:rsidRDefault="00BF694C" w:rsidP="00BF694C">
            <w:pPr>
              <w:ind w:left="567"/>
            </w:pPr>
            <w:r>
              <w:t>-</w:t>
            </w:r>
            <w:r>
              <w:tab/>
            </w:r>
            <w:r w:rsidRPr="00C64ECB">
              <w:t xml:space="preserve">It was identified that the resources utilized by the </w:t>
            </w:r>
            <w:proofErr w:type="gramStart"/>
            <w:r w:rsidRPr="00C64ECB">
              <w:t>UCI, and</w:t>
            </w:r>
            <w:proofErr w:type="gramEnd"/>
            <w:r w:rsidRPr="00C64ECB">
              <w:t xml:space="preserve"> multiplexing of UCI and data information of PUSCH require consideration of DMRS placement and starting and ending symbols of the configured grant based transmissions. Details on multiplexing UCI and data information of configured grant PUSCH can be determined when specifications are developed.</w:t>
            </w:r>
          </w:p>
          <w:p w14:paraId="308AE106" w14:textId="77777777" w:rsidR="00BF694C" w:rsidRDefault="00BF694C" w:rsidP="00BF694C">
            <w:pPr>
              <w:ind w:left="567"/>
            </w:pPr>
            <w:r>
              <w:t>…</w:t>
            </w:r>
          </w:p>
          <w:p w14:paraId="607BE691" w14:textId="3E0547BD" w:rsidR="00BF694C" w:rsidRPr="00D24F2B" w:rsidRDefault="00BF694C" w:rsidP="00BF694C">
            <w:pPr>
              <w:ind w:left="567"/>
              <w:rPr>
                <w:lang w:eastAsia="x-none"/>
              </w:rPr>
            </w:pPr>
            <w:r w:rsidRPr="00BF694C">
              <w:rPr>
                <w:lang w:eastAsia="x-none"/>
              </w:rPr>
              <w:t>UE selects the HARQ process ID from an RRC configured set of HARQ IDs for NR-unlicensed configured grant transmission.</w:t>
            </w:r>
          </w:p>
        </w:tc>
      </w:tr>
    </w:tbl>
    <w:p w14:paraId="023B23E1" w14:textId="7287AE13" w:rsidR="00BF694C" w:rsidRDefault="00BF694C" w:rsidP="00D675F0"/>
    <w:p w14:paraId="2F68DDDA" w14:textId="1E1BF8C8" w:rsidR="00EC2124" w:rsidRDefault="00BF694C" w:rsidP="00A37D7C">
      <w:pPr>
        <w:ind w:left="360"/>
      </w:pPr>
      <w:r>
        <w:t>Fro</w:t>
      </w:r>
      <w:r w:rsidR="00FA3062">
        <w:t>m 38.889</w:t>
      </w:r>
      <w:r>
        <w:t xml:space="preserve">, </w:t>
      </w:r>
      <w:r w:rsidR="004148C9">
        <w:t>the allocation of HARQ process for new transmission on configured UL grant is not based on timing</w:t>
      </w:r>
      <w:r w:rsidR="001D3A33">
        <w:t xml:space="preserve"> and is left to the UE implementation</w:t>
      </w:r>
      <w:r w:rsidR="00046953">
        <w:t xml:space="preserve"> </w:t>
      </w:r>
      <w:r w:rsidR="002D4BD3">
        <w:t>to assign the HARQ process which</w:t>
      </w:r>
      <w:r w:rsidR="00FB2468">
        <w:t xml:space="preserve"> may be </w:t>
      </w:r>
      <w:r w:rsidR="002A7411">
        <w:t>shared between dynamic</w:t>
      </w:r>
      <w:r w:rsidR="00046953">
        <w:t xml:space="preserve"> grant and configured </w:t>
      </w:r>
      <w:proofErr w:type="spellStart"/>
      <w:proofErr w:type="gramStart"/>
      <w:r w:rsidR="00046953">
        <w:t>grant</w:t>
      </w:r>
      <w:r w:rsidR="004148C9">
        <w:t>.</w:t>
      </w:r>
      <w:r w:rsidR="00264486">
        <w:t>Th</w:t>
      </w:r>
      <w:r w:rsidR="004148C9">
        <w:t>e</w:t>
      </w:r>
      <w:r w:rsidR="00264486">
        <w:t>s</w:t>
      </w:r>
      <w:r w:rsidR="004148C9">
        <w:t>e</w:t>
      </w:r>
      <w:proofErr w:type="spellEnd"/>
      <w:proofErr w:type="gramEnd"/>
      <w:r w:rsidR="004148C9">
        <w:t xml:space="preserve"> changes</w:t>
      </w:r>
      <w:r w:rsidR="00264486">
        <w:t xml:space="preserve"> </w:t>
      </w:r>
      <w:r w:rsidR="004148C9">
        <w:t>may</w:t>
      </w:r>
      <w:r w:rsidR="00264486">
        <w:t xml:space="preserve"> introduce possible conflict</w:t>
      </w:r>
      <w:r w:rsidR="004148C9">
        <w:t xml:space="preserve"> between</w:t>
      </w:r>
      <w:r w:rsidR="0057323C">
        <w:t xml:space="preserve"> </w:t>
      </w:r>
      <w:r w:rsidR="002A7411">
        <w:t>dynamic</w:t>
      </w:r>
      <w:r w:rsidR="0057323C">
        <w:t xml:space="preserve"> grant </w:t>
      </w:r>
      <w:r w:rsidR="00971771">
        <w:t>and</w:t>
      </w:r>
      <w:r w:rsidR="00DE5E2E">
        <w:t xml:space="preserve"> configured UL grant </w:t>
      </w:r>
      <w:r w:rsidR="00971771">
        <w:t xml:space="preserve">for </w:t>
      </w:r>
      <w:r w:rsidR="00DE5E2E">
        <w:t>transmission and retransmission</w:t>
      </w:r>
      <w:r w:rsidR="005A7613">
        <w:t xml:space="preserve">. </w:t>
      </w:r>
    </w:p>
    <w:p w14:paraId="421674FD" w14:textId="77777777" w:rsidR="00EC2124" w:rsidRDefault="00EC2124" w:rsidP="00A37D7C">
      <w:pPr>
        <w:ind w:left="360"/>
      </w:pPr>
    </w:p>
    <w:p w14:paraId="7E45B263" w14:textId="6513C26B" w:rsidR="0098530A" w:rsidRDefault="005D352B" w:rsidP="00A37D7C">
      <w:pPr>
        <w:ind w:left="360"/>
      </w:pPr>
      <w:r>
        <w:t>The following illustrates the possible collision scenarios</w:t>
      </w:r>
      <w:r w:rsidR="004043FD">
        <w:t xml:space="preserve"> </w:t>
      </w:r>
      <w:r w:rsidR="00A52A54">
        <w:t>where RAN2 needs to discuss</w:t>
      </w:r>
      <w:r w:rsidR="0098530A">
        <w:t>:</w:t>
      </w:r>
    </w:p>
    <w:p w14:paraId="0207F4A3" w14:textId="3223D631" w:rsidR="00FB2468" w:rsidRPr="00547707" w:rsidRDefault="00FB2468" w:rsidP="00547707">
      <w:pPr>
        <w:ind w:left="644"/>
      </w:pPr>
      <w:r w:rsidRPr="00B542F2">
        <w:rPr>
          <w:u w:val="single"/>
        </w:rPr>
        <w:lastRenderedPageBreak/>
        <w:t>Scenario 1</w:t>
      </w:r>
      <w:r>
        <w:t xml:space="preserve">: A configured grant used for new transmission of HARQ process #N is not received by the </w:t>
      </w:r>
      <w:proofErr w:type="spellStart"/>
      <w:r>
        <w:t>gNB</w:t>
      </w:r>
      <w:proofErr w:type="spellEnd"/>
      <w:r>
        <w:t xml:space="preserve"> due to collision over shared resources and the </w:t>
      </w:r>
      <w:proofErr w:type="spellStart"/>
      <w:r>
        <w:t>gNB</w:t>
      </w:r>
      <w:proofErr w:type="spellEnd"/>
      <w:r>
        <w:t xml:space="preserve"> subsequently uses the same HARQ process for new transmission via </w:t>
      </w:r>
      <w:r w:rsidR="00995B5E">
        <w:t>dynamic</w:t>
      </w:r>
      <w:r>
        <w:t xml:space="preserve"> grant</w:t>
      </w:r>
      <w:r w:rsidR="008F1B2C">
        <w:t xml:space="preserve"> using C-RNTI</w:t>
      </w:r>
      <w:r>
        <w:t xml:space="preserve">. </w:t>
      </w:r>
    </w:p>
    <w:p w14:paraId="7E615491" w14:textId="23DCDEDC" w:rsidR="00993154" w:rsidRDefault="001A24B3" w:rsidP="00B542F2">
      <w:pPr>
        <w:ind w:left="646"/>
      </w:pPr>
      <w:r>
        <w:rPr>
          <w:u w:val="single"/>
        </w:rPr>
        <w:t xml:space="preserve">Scenario </w:t>
      </w:r>
      <w:r w:rsidR="00EC2124">
        <w:rPr>
          <w:u w:val="single"/>
        </w:rPr>
        <w:t>2</w:t>
      </w:r>
      <w:r w:rsidR="00D41D40" w:rsidRPr="00B542F2">
        <w:rPr>
          <w:u w:val="single"/>
        </w:rPr>
        <w:t>:</w:t>
      </w:r>
      <w:r w:rsidR="00D41D40">
        <w:t xml:space="preserve"> </w:t>
      </w:r>
      <w:r w:rsidR="005D352B">
        <w:t>A</w:t>
      </w:r>
      <w:r w:rsidR="0098530A">
        <w:t xml:space="preserve"> </w:t>
      </w:r>
      <w:r w:rsidR="002A7411">
        <w:t>dynamic</w:t>
      </w:r>
      <w:r w:rsidR="0098530A">
        <w:t xml:space="preserve"> </w:t>
      </w:r>
      <w:r w:rsidR="00764D3E">
        <w:t xml:space="preserve">UL </w:t>
      </w:r>
      <w:r w:rsidR="0098530A">
        <w:t>grant</w:t>
      </w:r>
      <w:r w:rsidR="008F1B2C">
        <w:t xml:space="preserve"> using CS-RNTI</w:t>
      </w:r>
      <w:r w:rsidR="0098530A">
        <w:t xml:space="preserve"> </w:t>
      </w:r>
      <w:r w:rsidR="00A52A54">
        <w:t xml:space="preserve">is allocated by the </w:t>
      </w:r>
      <w:proofErr w:type="spellStart"/>
      <w:r w:rsidR="00A52A54">
        <w:t>gNB</w:t>
      </w:r>
      <w:proofErr w:type="spellEnd"/>
      <w:r w:rsidR="00A52A54">
        <w:t xml:space="preserve"> for the HARQ process that was initially transmitted via configured </w:t>
      </w:r>
      <w:r w:rsidR="00764D3E">
        <w:t xml:space="preserve">UL </w:t>
      </w:r>
      <w:r w:rsidR="00A52A54">
        <w:t xml:space="preserve">grant </w:t>
      </w:r>
      <w:r w:rsidR="0098530A">
        <w:t xml:space="preserve">just before </w:t>
      </w:r>
      <w:r w:rsidR="00A52A54">
        <w:t xml:space="preserve">the UE performs the retransmission of the HARQ process over the </w:t>
      </w:r>
      <w:r w:rsidR="0098530A">
        <w:t xml:space="preserve">configured </w:t>
      </w:r>
      <w:r w:rsidR="00764D3E">
        <w:t xml:space="preserve">UL </w:t>
      </w:r>
      <w:proofErr w:type="gramStart"/>
      <w:r w:rsidR="0098530A">
        <w:t>grant .</w:t>
      </w:r>
      <w:proofErr w:type="gramEnd"/>
      <w:r w:rsidR="0098530A">
        <w:t xml:space="preserve"> </w:t>
      </w:r>
    </w:p>
    <w:p w14:paraId="76F63ECD" w14:textId="6B5E5537" w:rsidR="008F4EFD" w:rsidRDefault="001A24B3" w:rsidP="00B542F2">
      <w:pPr>
        <w:ind w:left="646"/>
      </w:pPr>
      <w:r>
        <w:rPr>
          <w:u w:val="single"/>
        </w:rPr>
        <w:t xml:space="preserve">Scenario </w:t>
      </w:r>
      <w:r w:rsidR="00EC2124">
        <w:rPr>
          <w:u w:val="single"/>
        </w:rPr>
        <w:t>3</w:t>
      </w:r>
      <w:r w:rsidR="008F4EFD" w:rsidRPr="00B542F2">
        <w:rPr>
          <w:u w:val="single"/>
        </w:rPr>
        <w:t>:</w:t>
      </w:r>
      <w:r w:rsidR="008F4EFD">
        <w:t xml:space="preserve"> </w:t>
      </w:r>
      <w:r w:rsidR="00A52A54">
        <w:t>A</w:t>
      </w:r>
      <w:r w:rsidR="001A2324">
        <w:t xml:space="preserve"> </w:t>
      </w:r>
      <w:r w:rsidR="002A7411">
        <w:t>dynamic</w:t>
      </w:r>
      <w:r w:rsidR="001A2324">
        <w:t xml:space="preserve"> </w:t>
      </w:r>
      <w:r w:rsidR="00764D3E">
        <w:t xml:space="preserve">UL </w:t>
      </w:r>
      <w:r w:rsidR="001A2324">
        <w:t>gra</w:t>
      </w:r>
      <w:r w:rsidR="00174328">
        <w:t>nt</w:t>
      </w:r>
      <w:r w:rsidR="008F1B2C">
        <w:t xml:space="preserve"> using CS-RNTI</w:t>
      </w:r>
      <w:r w:rsidR="00174328">
        <w:t xml:space="preserve"> </w:t>
      </w:r>
      <w:r w:rsidR="00A52A54">
        <w:t xml:space="preserve">is allocated by the </w:t>
      </w:r>
      <w:proofErr w:type="spellStart"/>
      <w:r w:rsidR="00A52A54">
        <w:t>gNB</w:t>
      </w:r>
      <w:proofErr w:type="spellEnd"/>
      <w:r w:rsidR="00A52A54">
        <w:t xml:space="preserve"> for the HARQ process that was initially transmitted via configured </w:t>
      </w:r>
      <w:r w:rsidR="00764D3E">
        <w:t xml:space="preserve">UL </w:t>
      </w:r>
      <w:r w:rsidR="00A52A54">
        <w:t xml:space="preserve">grant </w:t>
      </w:r>
      <w:r w:rsidR="00174328">
        <w:t>just</w:t>
      </w:r>
      <w:r w:rsidR="004043FD">
        <w:t xml:space="preserve"> after </w:t>
      </w:r>
      <w:r w:rsidR="00A52A54">
        <w:t xml:space="preserve">the UE performs the retransmission of the HARQ process over the </w:t>
      </w:r>
      <w:proofErr w:type="spellStart"/>
      <w:r w:rsidR="004043FD">
        <w:t>the</w:t>
      </w:r>
      <w:proofErr w:type="spellEnd"/>
      <w:r w:rsidR="004043FD">
        <w:t xml:space="preserve"> configured </w:t>
      </w:r>
      <w:r w:rsidR="00764D3E">
        <w:t xml:space="preserve">UL </w:t>
      </w:r>
      <w:r w:rsidR="004043FD">
        <w:t xml:space="preserve">grant. </w:t>
      </w:r>
    </w:p>
    <w:p w14:paraId="5FD42FB0" w14:textId="1CF82122" w:rsidR="007333EC" w:rsidRDefault="001A24B3" w:rsidP="00B542F2">
      <w:pPr>
        <w:ind w:left="646"/>
      </w:pPr>
      <w:r>
        <w:rPr>
          <w:u w:val="single"/>
        </w:rPr>
        <w:t xml:space="preserve">Scenario </w:t>
      </w:r>
      <w:r w:rsidR="00EC2124">
        <w:rPr>
          <w:u w:val="single"/>
        </w:rPr>
        <w:t>4</w:t>
      </w:r>
      <w:r w:rsidR="008F4EFD" w:rsidRPr="00B542F2">
        <w:rPr>
          <w:u w:val="single"/>
        </w:rPr>
        <w:t>:</w:t>
      </w:r>
      <w:r w:rsidR="008F4EFD">
        <w:t xml:space="preserve"> </w:t>
      </w:r>
      <w:r w:rsidR="00A52A54">
        <w:t>A</w:t>
      </w:r>
      <w:r w:rsidR="00993154">
        <w:t xml:space="preserve"> </w:t>
      </w:r>
      <w:r w:rsidR="002A7411">
        <w:t>dynamic</w:t>
      </w:r>
      <w:r w:rsidR="00993154">
        <w:t xml:space="preserve"> </w:t>
      </w:r>
      <w:r w:rsidR="00764D3E">
        <w:t xml:space="preserve">UL </w:t>
      </w:r>
      <w:r w:rsidR="00993154">
        <w:t>grant</w:t>
      </w:r>
      <w:r w:rsidR="008F1B2C">
        <w:t xml:space="preserve"> using C-RNTI</w:t>
      </w:r>
      <w:r w:rsidR="00993154">
        <w:t xml:space="preserve"> and the </w:t>
      </w:r>
      <w:r w:rsidR="00A52A54">
        <w:t xml:space="preserve">configured </w:t>
      </w:r>
      <w:r w:rsidR="00764D3E">
        <w:t xml:space="preserve">UL </w:t>
      </w:r>
      <w:r w:rsidR="00A52A54">
        <w:t>grant</w:t>
      </w:r>
      <w:r w:rsidR="00993154">
        <w:t xml:space="preserve"> is on the same </w:t>
      </w:r>
      <w:r w:rsidR="008E34B5">
        <w:t>PUSCH duration</w:t>
      </w:r>
      <w:r w:rsidR="00C7033F">
        <w:t>.</w:t>
      </w:r>
      <w:r w:rsidR="004D6C32">
        <w:t xml:space="preserve"> </w:t>
      </w:r>
    </w:p>
    <w:p w14:paraId="51617F2B" w14:textId="5EA9BC92" w:rsidR="00EC2124" w:rsidRDefault="00EC2124" w:rsidP="00E13E30">
      <w:pPr>
        <w:ind w:left="360"/>
      </w:pPr>
    </w:p>
    <w:p w14:paraId="5C79CD84" w14:textId="77027682" w:rsidR="00547707" w:rsidRPr="0037643F" w:rsidRDefault="00EC2124" w:rsidP="00547707">
      <w:pPr>
        <w:ind w:left="284"/>
      </w:pPr>
      <w:r>
        <w:t>For scenario 1</w:t>
      </w:r>
      <w:r w:rsidR="00F035B5">
        <w:t xml:space="preserve">, </w:t>
      </w:r>
      <w:r w:rsidR="00547707">
        <w:t>the</w:t>
      </w:r>
      <w:r>
        <w:t xml:space="preserve"> </w:t>
      </w:r>
      <w:proofErr w:type="spellStart"/>
      <w:r>
        <w:t>gNB</w:t>
      </w:r>
      <w:proofErr w:type="spellEnd"/>
      <w:r>
        <w:t xml:space="preserve"> select</w:t>
      </w:r>
      <w:r w:rsidR="00547707">
        <w:t>s</w:t>
      </w:r>
      <w:r>
        <w:t xml:space="preserve"> a HARQ-ID for </w:t>
      </w:r>
      <w:r w:rsidR="00F035B5">
        <w:t>dynamic</w:t>
      </w:r>
      <w:r>
        <w:t xml:space="preserve"> grant as the one used by UE for configured grant</w:t>
      </w:r>
      <w:r w:rsidR="00547707">
        <w:t xml:space="preserve"> previously</w:t>
      </w:r>
      <w:r>
        <w:t xml:space="preserve">. </w:t>
      </w:r>
      <w:r w:rsidR="00547707">
        <w:t>In the last meeting, RAN2 agreed to the following:</w:t>
      </w:r>
    </w:p>
    <w:p w14:paraId="47CE1C97" w14:textId="77777777" w:rsidR="00547707" w:rsidRPr="00547707" w:rsidRDefault="00547707" w:rsidP="00547707">
      <w:pPr>
        <w:pStyle w:val="ListParagraph"/>
        <w:numPr>
          <w:ilvl w:val="0"/>
          <w:numId w:val="12"/>
        </w:numPr>
        <w:rPr>
          <w:rFonts w:ascii="Times New Roman" w:hAnsi="Times New Roman"/>
          <w:sz w:val="20"/>
        </w:rPr>
      </w:pPr>
      <w:r w:rsidRPr="00547707">
        <w:rPr>
          <w:rFonts w:ascii="Times New Roman" w:hAnsi="Times New Roman"/>
          <w:sz w:val="20"/>
        </w:rPr>
        <w:t xml:space="preserve">CS-RNTI is used for scheduled retransmission, and C-RNTI is used for new transmission, </w:t>
      </w:r>
      <w:proofErr w:type="gramStart"/>
      <w:r w:rsidRPr="00547707">
        <w:rPr>
          <w:rFonts w:ascii="Times New Roman" w:hAnsi="Times New Roman"/>
          <w:sz w:val="20"/>
        </w:rPr>
        <w:t>similar to</w:t>
      </w:r>
      <w:proofErr w:type="gramEnd"/>
      <w:r w:rsidRPr="00547707">
        <w:rPr>
          <w:rFonts w:ascii="Times New Roman" w:hAnsi="Times New Roman"/>
          <w:sz w:val="20"/>
        </w:rPr>
        <w:t xml:space="preserve"> NR CG. To be confirmed by RAN1.</w:t>
      </w:r>
    </w:p>
    <w:p w14:paraId="7177AC8A" w14:textId="67ECFA9A" w:rsidR="00547707" w:rsidRDefault="00547707" w:rsidP="00547707">
      <w:pPr>
        <w:ind w:left="360"/>
      </w:pPr>
      <w:r>
        <w:t xml:space="preserve">With the above agreement, </w:t>
      </w:r>
      <w:r w:rsidR="006839A3">
        <w:t>based on Rel-15 behaviour, once the UE receives C-RNTI for new transmission for the HARQ process, it will treat it as a retransmission</w:t>
      </w:r>
      <w:r w:rsidR="00E00ED2">
        <w:t xml:space="preserve"> since the HARQ buffer is not empty</w:t>
      </w:r>
      <w:r w:rsidR="006839A3">
        <w:t xml:space="preserve">. But this does not seem to be aligned to the agreement. The reason this could happen for CG in NR-u and not in Rel-15 CG is because the </w:t>
      </w:r>
      <w:r w:rsidR="00BC49D8" w:rsidRPr="007D1F30">
        <w:t xml:space="preserve">HARQ process is not based on timing </w:t>
      </w:r>
      <w:r w:rsidR="009B6361" w:rsidRPr="007D1F30">
        <w:t>(i.e. it is not coordinated with the network)</w:t>
      </w:r>
      <w:r w:rsidR="00C71165" w:rsidRPr="007D1F30">
        <w:t>.</w:t>
      </w:r>
      <w:r w:rsidR="006839A3">
        <w:t xml:space="preserve"> One way to mitigate this is </w:t>
      </w:r>
      <w:r w:rsidR="00E00ED2">
        <w:t>that</w:t>
      </w:r>
      <w:r w:rsidR="006839A3">
        <w:t xml:space="preserve"> the UE should ignore the UL grant addressed to PDCCH C-RNTI for the HARQ process regardless of the TBS</w:t>
      </w:r>
      <w:r w:rsidR="00E00ED2">
        <w:t xml:space="preserve"> size when the HARQ process for configured grant has not been ACK</w:t>
      </w:r>
      <w:r w:rsidR="006839A3">
        <w:t>.</w:t>
      </w:r>
      <w:r w:rsidR="00E00ED2">
        <w:t xml:space="preserve">  However, this will mean that the UL grant is wasted even in the case the TBS matches.  Another way to solve this is to use C-RNTI for retransmission instead of CS-RNTI for retransmission. With this, if the UL grant is received via PDCCH C-RNTI with the NDI not toggled and the TBS matches, the UE can still use it for retransmission</w:t>
      </w:r>
      <w:r w:rsidR="00713084">
        <w:t>, otherwise the UE will ignore the UL grant</w:t>
      </w:r>
      <w:r w:rsidR="00E00ED2">
        <w:t>.</w:t>
      </w:r>
      <w:r w:rsidR="00713084">
        <w:t xml:space="preserve">  However, this will be against the agreement from the last meeting. </w:t>
      </w:r>
      <w:r w:rsidR="00E00ED2">
        <w:t xml:space="preserve"> </w:t>
      </w:r>
      <w:r w:rsidR="006839A3">
        <w:t xml:space="preserve"> </w:t>
      </w:r>
    </w:p>
    <w:p w14:paraId="12540C4A" w14:textId="77777777" w:rsidR="00547707" w:rsidRDefault="00547707" w:rsidP="00E13E30">
      <w:pPr>
        <w:ind w:left="360"/>
      </w:pPr>
    </w:p>
    <w:p w14:paraId="3ACB7A9C" w14:textId="13BCE647" w:rsidR="00547707" w:rsidRDefault="00E00ED2" w:rsidP="00E13E30">
      <w:pPr>
        <w:ind w:left="360"/>
      </w:pPr>
      <w:r w:rsidRPr="008F1B2C">
        <w:rPr>
          <w:b/>
        </w:rPr>
        <w:t>Proposal#2:</w:t>
      </w:r>
      <w:r>
        <w:t xml:space="preserve"> To solve the collision case in Scenario 1 (A configured grant used for new transmission of HARQ process #N is not received by the </w:t>
      </w:r>
      <w:proofErr w:type="spellStart"/>
      <w:r>
        <w:t>gNB</w:t>
      </w:r>
      <w:proofErr w:type="spellEnd"/>
      <w:r>
        <w:t xml:space="preserve"> due to collision over shared resources and the </w:t>
      </w:r>
      <w:proofErr w:type="spellStart"/>
      <w:r>
        <w:t>gNB</w:t>
      </w:r>
      <w:proofErr w:type="spellEnd"/>
      <w:r>
        <w:t xml:space="preserve"> subsequently uses the same HARQ process for new transmission via scheduled grant</w:t>
      </w:r>
      <w:r w:rsidR="008468DE">
        <w:t xml:space="preserve"> using C-RNTI</w:t>
      </w:r>
      <w:r>
        <w:t>)</w:t>
      </w:r>
      <w:r w:rsidR="008F1B2C">
        <w:t>:</w:t>
      </w:r>
    </w:p>
    <w:p w14:paraId="2B99AF9F" w14:textId="2ABAC124" w:rsidR="008F1B2C" w:rsidRPr="008F1B2C" w:rsidRDefault="008F1B2C" w:rsidP="008F1B2C">
      <w:pPr>
        <w:pStyle w:val="ListParagraph"/>
        <w:numPr>
          <w:ilvl w:val="0"/>
          <w:numId w:val="12"/>
        </w:numPr>
        <w:rPr>
          <w:rFonts w:ascii="Times New Roman" w:hAnsi="Times New Roman"/>
          <w:sz w:val="20"/>
          <w:szCs w:val="20"/>
        </w:rPr>
      </w:pPr>
      <w:r w:rsidRPr="008F1B2C">
        <w:rPr>
          <w:rFonts w:ascii="Times New Roman" w:hAnsi="Times New Roman"/>
          <w:sz w:val="20"/>
          <w:szCs w:val="20"/>
        </w:rPr>
        <w:t>the UE should ignore the UL grant addressed to PDCCH C-RNTI for the HARQ process regardless of the TBS size when the HARQ process for configured grant has not been ACK</w:t>
      </w:r>
    </w:p>
    <w:p w14:paraId="1907320C" w14:textId="77777777" w:rsidR="00EC2124" w:rsidRDefault="00EC2124" w:rsidP="00E13E30">
      <w:pPr>
        <w:ind w:left="360"/>
      </w:pPr>
    </w:p>
    <w:p w14:paraId="25885E52" w14:textId="1C8389CE" w:rsidR="00191823" w:rsidRPr="000A6180" w:rsidRDefault="007333EC" w:rsidP="007D1F30">
      <w:pPr>
        <w:ind w:left="360"/>
      </w:pPr>
      <w:r>
        <w:t>F</w:t>
      </w:r>
      <w:r w:rsidR="001A24B3">
        <w:t xml:space="preserve">or scenario </w:t>
      </w:r>
      <w:r w:rsidR="00EC2124">
        <w:t>2</w:t>
      </w:r>
      <w:r w:rsidR="00B576CA">
        <w:t>,</w:t>
      </w:r>
      <w:r>
        <w:t xml:space="preserve"> </w:t>
      </w:r>
      <w:r w:rsidR="00B576CA">
        <w:t>a</w:t>
      </w:r>
      <w:r w:rsidR="0074134D" w:rsidRPr="00B576CA">
        <w:t>s in</w:t>
      </w:r>
      <w:r w:rsidR="004D6C32" w:rsidRPr="00B576CA">
        <w:t xml:space="preserve"> </w:t>
      </w:r>
      <w:r w:rsidR="00D57CF0" w:rsidRPr="00B576CA">
        <w:t>release 15</w:t>
      </w:r>
      <w:r w:rsidR="0074134D" w:rsidRPr="00B576CA">
        <w:t xml:space="preserve"> NR</w:t>
      </w:r>
      <w:r w:rsidRPr="00B576CA">
        <w:t xml:space="preserve">, </w:t>
      </w:r>
      <w:r w:rsidR="002A7411" w:rsidRPr="00B576CA">
        <w:t>dynamic</w:t>
      </w:r>
      <w:r w:rsidR="00D57CF0" w:rsidRPr="00B576CA">
        <w:t xml:space="preserve"> </w:t>
      </w:r>
      <w:r w:rsidR="00764D3E" w:rsidRPr="00B576CA">
        <w:t xml:space="preserve">UL </w:t>
      </w:r>
      <w:r w:rsidR="00D57CF0" w:rsidRPr="00B576CA">
        <w:t>grant</w:t>
      </w:r>
      <w:r w:rsidRPr="00B576CA">
        <w:t xml:space="preserve"> has priority over configured </w:t>
      </w:r>
      <w:r w:rsidR="00764D3E" w:rsidRPr="00B576CA">
        <w:t xml:space="preserve">UL </w:t>
      </w:r>
      <w:r w:rsidRPr="00B576CA">
        <w:t>grant</w:t>
      </w:r>
      <w:r w:rsidR="00AE419D" w:rsidRPr="00B00047">
        <w:t xml:space="preserve">. For NR-U, RAN2 can follow the same rule. </w:t>
      </w:r>
      <w:r w:rsidR="00191823" w:rsidRPr="000A6180">
        <w:t xml:space="preserve">In this case, </w:t>
      </w:r>
      <w:r w:rsidR="0074134D" w:rsidRPr="000A6180">
        <w:t xml:space="preserve">instead of retransmitting the MAC PDU in configured grant, </w:t>
      </w:r>
      <w:r w:rsidR="00191823" w:rsidRPr="000A6180">
        <w:t xml:space="preserve">UE will </w:t>
      </w:r>
      <w:r w:rsidR="008F1B2C" w:rsidRPr="000A6180">
        <w:t>retransmit</w:t>
      </w:r>
      <w:r w:rsidR="00191823" w:rsidRPr="000A6180">
        <w:t xml:space="preserve"> the MAC PDU over the </w:t>
      </w:r>
      <w:r w:rsidR="002A7411" w:rsidRPr="000A6180">
        <w:t>dynamic</w:t>
      </w:r>
      <w:r w:rsidR="00191823" w:rsidRPr="000A6180">
        <w:t xml:space="preserve"> grant.</w:t>
      </w:r>
    </w:p>
    <w:p w14:paraId="29EC596E" w14:textId="027A7D1E" w:rsidR="00A6339A" w:rsidRPr="001F4DE2" w:rsidRDefault="00A6339A" w:rsidP="00D675F0">
      <w:pPr>
        <w:pStyle w:val="ListParagraph"/>
        <w:ind w:left="1080"/>
        <w:rPr>
          <w:rFonts w:ascii="Times New Roman" w:hAnsi="Times New Roman"/>
          <w:sz w:val="20"/>
          <w:szCs w:val="20"/>
        </w:rPr>
      </w:pPr>
      <w:bookmarkStart w:id="2" w:name="_Hlk20760591"/>
    </w:p>
    <w:bookmarkEnd w:id="2"/>
    <w:p w14:paraId="02CB74CB" w14:textId="0B75E6D1" w:rsidR="001F03CE" w:rsidRPr="00B00047" w:rsidRDefault="00B854BC" w:rsidP="007D1F30">
      <w:pPr>
        <w:ind w:left="360"/>
      </w:pPr>
      <w:r w:rsidRPr="00BA7BEF">
        <w:rPr>
          <w:b/>
        </w:rPr>
        <w:t>Proposal</w:t>
      </w:r>
      <w:r w:rsidR="007D1F30">
        <w:rPr>
          <w:b/>
        </w:rPr>
        <w:t>#</w:t>
      </w:r>
      <w:r w:rsidR="001F03CE">
        <w:rPr>
          <w:b/>
        </w:rPr>
        <w:t>3</w:t>
      </w:r>
      <w:r>
        <w:rPr>
          <w:b/>
        </w:rPr>
        <w:t xml:space="preserve">: </w:t>
      </w:r>
      <w:r w:rsidR="001F4DE2">
        <w:t xml:space="preserve">For scenario </w:t>
      </w:r>
      <w:r w:rsidR="008F1B2C">
        <w:t>2</w:t>
      </w:r>
      <w:r w:rsidR="00FE0EB1">
        <w:t xml:space="preserve"> </w:t>
      </w:r>
      <w:r w:rsidR="008F1B2C">
        <w:t xml:space="preserve">(A dynamic UL grant using CS-RNTI is allocated by the </w:t>
      </w:r>
      <w:proofErr w:type="spellStart"/>
      <w:r w:rsidR="008F1B2C">
        <w:t>gNB</w:t>
      </w:r>
      <w:proofErr w:type="spellEnd"/>
      <w:r w:rsidR="008F1B2C">
        <w:t xml:space="preserve"> for the HARQ process that was initially transmitted via configured UL grant just before the UE performs the retransmission of the HARQ process over the configured UL grant)</w:t>
      </w:r>
      <w:r w:rsidR="001F4DE2">
        <w:t xml:space="preserve">, </w:t>
      </w:r>
      <w:r w:rsidR="00B576CA">
        <w:t>a</w:t>
      </w:r>
      <w:r w:rsidR="001F03CE" w:rsidRPr="00B576CA">
        <w:t xml:space="preserve">s in release 15 NR, </w:t>
      </w:r>
      <w:r w:rsidR="002A7411" w:rsidRPr="00B576CA">
        <w:t>dynamic</w:t>
      </w:r>
      <w:r w:rsidR="001F03CE" w:rsidRPr="00B576CA">
        <w:t xml:space="preserve"> UL grant has priority over configured UL grant. For NR-U, RAN2 can follow the same rule. I</w:t>
      </w:r>
      <w:r w:rsidR="001F03CE" w:rsidRPr="00B00047">
        <w:t xml:space="preserve">n this case, instead of retransmitting the MAC PDU in configured grant, UE will send the MAC PDU over the </w:t>
      </w:r>
      <w:r w:rsidR="002A7411" w:rsidRPr="00B00047">
        <w:t>dynamic</w:t>
      </w:r>
      <w:r w:rsidR="001F03CE" w:rsidRPr="00B00047">
        <w:t xml:space="preserve"> grant.</w:t>
      </w:r>
    </w:p>
    <w:p w14:paraId="7033993E" w14:textId="5D349D70" w:rsidR="00191823" w:rsidRDefault="00191823" w:rsidP="00E13E30">
      <w:pPr>
        <w:ind w:left="360"/>
      </w:pPr>
      <w:r>
        <w:t>F</w:t>
      </w:r>
      <w:r w:rsidR="001F03CE">
        <w:t xml:space="preserve">or scenario </w:t>
      </w:r>
      <w:r w:rsidR="004D438A">
        <w:t>3</w:t>
      </w:r>
      <w:r w:rsidR="00314A83">
        <w:t>, a</w:t>
      </w:r>
      <w:r>
        <w:t xml:space="preserve"> simple solution is to </w:t>
      </w:r>
      <w:r w:rsidR="00A612BB">
        <w:t xml:space="preserve">transmit according to the </w:t>
      </w:r>
      <w:r w:rsidR="002A7411">
        <w:t>dynamic</w:t>
      </w:r>
      <w:r w:rsidR="00A612BB">
        <w:t xml:space="preserve"> UL grant</w:t>
      </w:r>
      <w:r w:rsidR="004D438A">
        <w:t xml:space="preserve"> addressed using CS-RNTI</w:t>
      </w:r>
      <w:r w:rsidR="00A612BB">
        <w:t xml:space="preserve"> even the </w:t>
      </w:r>
      <w:r w:rsidR="002A7411">
        <w:t>dynamic</w:t>
      </w:r>
      <w:r w:rsidR="00A612BB">
        <w:t xml:space="preserve"> UL grant is right after the</w:t>
      </w:r>
      <w:r w:rsidR="0074134D">
        <w:t xml:space="preserve"> </w:t>
      </w:r>
      <w:r w:rsidR="004D438A">
        <w:t>re</w:t>
      </w:r>
      <w:r w:rsidR="0074134D">
        <w:t>transmission of the</w:t>
      </w:r>
      <w:r w:rsidR="00A612BB">
        <w:t xml:space="preserve"> configured grant.</w:t>
      </w:r>
      <w:r w:rsidR="004D438A">
        <w:t xml:space="preserve"> This will have the least specification impact, but at the expense of probably unnecessary transmission wasting UE power and increasing the UL interference. Alternative is to leave it to UE implementation to choose one of them for the retransmission</w:t>
      </w:r>
    </w:p>
    <w:p w14:paraId="6A55BDE2" w14:textId="75B9252F" w:rsidR="004D438A" w:rsidRDefault="00B854BC" w:rsidP="00E13E30">
      <w:pPr>
        <w:ind w:left="360"/>
      </w:pPr>
      <w:r w:rsidRPr="00BA7BEF">
        <w:rPr>
          <w:b/>
        </w:rPr>
        <w:t>Proposal</w:t>
      </w:r>
      <w:r w:rsidR="007D1F30">
        <w:rPr>
          <w:b/>
        </w:rPr>
        <w:t>#</w:t>
      </w:r>
      <w:r w:rsidR="001F03CE">
        <w:rPr>
          <w:b/>
        </w:rPr>
        <w:t>4</w:t>
      </w:r>
      <w:r>
        <w:rPr>
          <w:b/>
        </w:rPr>
        <w:t xml:space="preserve">: </w:t>
      </w:r>
      <w:r w:rsidR="001F03CE">
        <w:t xml:space="preserve">For scenario </w:t>
      </w:r>
      <w:r w:rsidR="008468DE">
        <w:t>3</w:t>
      </w:r>
      <w:r w:rsidR="004D438A">
        <w:t xml:space="preserve"> (A dynamic UL grant using CS-RNTI is allocated by the </w:t>
      </w:r>
      <w:proofErr w:type="spellStart"/>
      <w:r w:rsidR="004D438A">
        <w:t>gNB</w:t>
      </w:r>
      <w:proofErr w:type="spellEnd"/>
      <w:r w:rsidR="004D438A">
        <w:t xml:space="preserve"> for the HARQ process that was initially transmitted via configured UL grant just after the UE performs the retransmission of the HARQ process over the </w:t>
      </w:r>
      <w:proofErr w:type="spellStart"/>
      <w:r w:rsidR="004D438A">
        <w:t>the</w:t>
      </w:r>
      <w:proofErr w:type="spellEnd"/>
      <w:r w:rsidR="004D438A">
        <w:t xml:space="preserve"> configured UL grant):</w:t>
      </w:r>
      <w:r w:rsidR="001F03CE">
        <w:t xml:space="preserve"> </w:t>
      </w:r>
    </w:p>
    <w:p w14:paraId="068ADB3C" w14:textId="47AD9C66" w:rsidR="00B854BC" w:rsidRPr="004D438A" w:rsidRDefault="00B854BC" w:rsidP="004D438A">
      <w:pPr>
        <w:pStyle w:val="ListParagraph"/>
        <w:numPr>
          <w:ilvl w:val="0"/>
          <w:numId w:val="12"/>
        </w:numPr>
        <w:rPr>
          <w:rFonts w:ascii="Times New Roman" w:hAnsi="Times New Roman"/>
          <w:sz w:val="20"/>
          <w:szCs w:val="20"/>
        </w:rPr>
      </w:pPr>
      <w:r w:rsidRPr="004D438A">
        <w:rPr>
          <w:rFonts w:ascii="Times New Roman" w:hAnsi="Times New Roman"/>
          <w:sz w:val="20"/>
          <w:szCs w:val="20"/>
        </w:rPr>
        <w:lastRenderedPageBreak/>
        <w:t xml:space="preserve">UE should </w:t>
      </w:r>
      <w:r w:rsidR="00973004" w:rsidRPr="004D438A">
        <w:rPr>
          <w:rFonts w:ascii="Times New Roman" w:hAnsi="Times New Roman"/>
          <w:sz w:val="20"/>
          <w:szCs w:val="20"/>
        </w:rPr>
        <w:t xml:space="preserve">transmit </w:t>
      </w:r>
      <w:r w:rsidRPr="004D438A">
        <w:rPr>
          <w:rFonts w:ascii="Times New Roman" w:hAnsi="Times New Roman"/>
          <w:sz w:val="20"/>
          <w:szCs w:val="20"/>
        </w:rPr>
        <w:t xml:space="preserve">using the </w:t>
      </w:r>
      <w:r w:rsidR="002A7411" w:rsidRPr="004D438A">
        <w:rPr>
          <w:rFonts w:ascii="Times New Roman" w:hAnsi="Times New Roman"/>
          <w:sz w:val="20"/>
          <w:szCs w:val="20"/>
        </w:rPr>
        <w:t>dynamic</w:t>
      </w:r>
      <w:r w:rsidRPr="004D438A">
        <w:rPr>
          <w:rFonts w:ascii="Times New Roman" w:hAnsi="Times New Roman"/>
          <w:sz w:val="20"/>
          <w:szCs w:val="20"/>
        </w:rPr>
        <w:t xml:space="preserve"> UL grant</w:t>
      </w:r>
      <w:r w:rsidR="00481F6B" w:rsidRPr="004D438A">
        <w:rPr>
          <w:rFonts w:ascii="Times New Roman" w:hAnsi="Times New Roman"/>
          <w:sz w:val="20"/>
          <w:szCs w:val="20"/>
        </w:rPr>
        <w:t>, even though the UE has retransmitted on the CG.</w:t>
      </w:r>
    </w:p>
    <w:p w14:paraId="603784C8" w14:textId="6C2EC8B5" w:rsidR="001F03CE" w:rsidRPr="00352D79" w:rsidRDefault="001F03CE" w:rsidP="007D1F30">
      <w:pPr>
        <w:ind w:left="360"/>
      </w:pPr>
      <w:r>
        <w:t xml:space="preserve">For Scenario </w:t>
      </w:r>
      <w:r w:rsidR="008468DE">
        <w:t>4</w:t>
      </w:r>
      <w:r w:rsidR="00361C8B">
        <w:t>,</w:t>
      </w:r>
      <w:r w:rsidR="00B576CA">
        <w:t xml:space="preserve"> </w:t>
      </w:r>
      <w:r w:rsidR="00E151E9">
        <w:t>a</w:t>
      </w:r>
      <w:r w:rsidR="009402E2" w:rsidRPr="00352D79">
        <w:t>s in release 15 NR, d</w:t>
      </w:r>
      <w:r w:rsidR="002A7411" w:rsidRPr="00352D79">
        <w:t>ynamic</w:t>
      </w:r>
      <w:r w:rsidR="00AE419D" w:rsidRPr="00352D79">
        <w:t xml:space="preserve"> grant takes priority over the configured grant. </w:t>
      </w:r>
    </w:p>
    <w:p w14:paraId="067D2C87" w14:textId="5C3D2B4D" w:rsidR="00844F2F" w:rsidRPr="00352D79" w:rsidRDefault="00B854BC" w:rsidP="007D1F30">
      <w:pPr>
        <w:ind w:left="360"/>
      </w:pPr>
      <w:r w:rsidRPr="00BA7BEF">
        <w:rPr>
          <w:b/>
        </w:rPr>
        <w:t>Proposal</w:t>
      </w:r>
      <w:r w:rsidR="007D1F30">
        <w:rPr>
          <w:b/>
        </w:rPr>
        <w:t>#</w:t>
      </w:r>
      <w:r w:rsidR="00FA3062">
        <w:rPr>
          <w:b/>
        </w:rPr>
        <w:t>5</w:t>
      </w:r>
      <w:r>
        <w:rPr>
          <w:b/>
        </w:rPr>
        <w:t xml:space="preserve">: </w:t>
      </w:r>
      <w:r w:rsidR="001F03CE">
        <w:t xml:space="preserve">For scenario </w:t>
      </w:r>
      <w:r w:rsidR="008468DE">
        <w:t>4 (A dynamic UL grant using C-RNTI and the configured UL grant is on the same PUSCH duration)</w:t>
      </w:r>
      <w:r w:rsidR="00E151E9">
        <w:t xml:space="preserve">. </w:t>
      </w:r>
      <w:r w:rsidR="00C72DB6" w:rsidRPr="00352D79">
        <w:t>As in release 15 NR, d</w:t>
      </w:r>
      <w:r w:rsidR="002A7411" w:rsidRPr="00352D79">
        <w:t>ynamic</w:t>
      </w:r>
      <w:r w:rsidR="00844F2F" w:rsidRPr="00352D79">
        <w:t xml:space="preserve"> grant takes priority over the configured grant. </w:t>
      </w:r>
    </w:p>
    <w:p w14:paraId="0B21D8C4" w14:textId="655141A6" w:rsidR="00844F2F" w:rsidRPr="001F03CE" w:rsidRDefault="00844F2F" w:rsidP="007D1F30">
      <w:pPr>
        <w:pStyle w:val="ListParagraph"/>
        <w:ind w:left="1080"/>
        <w:rPr>
          <w:rStyle w:val="CommentReference"/>
          <w:rFonts w:ascii="Times New Roman" w:hAnsi="Times New Roman"/>
          <w:sz w:val="20"/>
          <w:szCs w:val="20"/>
        </w:rPr>
      </w:pPr>
    </w:p>
    <w:p w14:paraId="1DB6BCFE" w14:textId="77777777" w:rsidR="00844F2F" w:rsidRPr="001F03CE" w:rsidRDefault="00844F2F" w:rsidP="00E13E30">
      <w:pPr>
        <w:ind w:left="360"/>
      </w:pPr>
    </w:p>
    <w:p w14:paraId="1B1A3975" w14:textId="77777777" w:rsidR="006501CE" w:rsidRDefault="006501CE" w:rsidP="0025093E">
      <w:pPr>
        <w:pStyle w:val="Heading1"/>
        <w:numPr>
          <w:ilvl w:val="0"/>
          <w:numId w:val="3"/>
        </w:numPr>
      </w:pPr>
      <w:r>
        <w:t>Conclusion</w:t>
      </w:r>
    </w:p>
    <w:p w14:paraId="581AFBC5" w14:textId="1999953E" w:rsidR="004063FF" w:rsidRDefault="004063FF" w:rsidP="0016100F">
      <w:pPr>
        <w:ind w:firstLine="284"/>
      </w:pPr>
      <w:r>
        <w:t>RAN 2 to discuss and adopt the following proposals:</w:t>
      </w:r>
    </w:p>
    <w:p w14:paraId="2F604B2D" w14:textId="77777777" w:rsidR="007D1F30" w:rsidRDefault="007D1F30" w:rsidP="007D1F30">
      <w:pPr>
        <w:ind w:left="284"/>
        <w:rPr>
          <w:b/>
          <w:noProof/>
          <w:lang w:eastAsia="ko-KR"/>
        </w:rPr>
      </w:pPr>
      <w:r>
        <w:rPr>
          <w:b/>
          <w:noProof/>
          <w:lang w:eastAsia="ko-KR"/>
        </w:rPr>
        <w:t xml:space="preserve">Observation#1: </w:t>
      </w:r>
      <w:r>
        <w:rPr>
          <w:noProof/>
          <w:lang w:eastAsia="ko-KR"/>
        </w:rPr>
        <w:t xml:space="preserve">In order to limit the number of CG retransmission,  </w:t>
      </w:r>
      <w:r>
        <w:rPr>
          <w:i/>
          <w:noProof/>
          <w:lang w:eastAsia="ko-KR"/>
        </w:rPr>
        <w:t xml:space="preserve">configuredGrantTimer </w:t>
      </w:r>
      <w:r>
        <w:rPr>
          <w:noProof/>
          <w:lang w:eastAsia="ko-KR"/>
        </w:rPr>
        <w:t>can be used by the gNB to control the number of times CGretransmission timer can restart, hence controlling the number of CG retransmission.</w:t>
      </w:r>
    </w:p>
    <w:p w14:paraId="414D3E13" w14:textId="77777777" w:rsidR="007D1F30" w:rsidRDefault="007D1F30" w:rsidP="007D1F30">
      <w:pPr>
        <w:ind w:left="284"/>
      </w:pPr>
      <w:r>
        <w:rPr>
          <w:b/>
        </w:rPr>
        <w:t>Proposal#</w:t>
      </w:r>
      <w:proofErr w:type="gramStart"/>
      <w:r>
        <w:rPr>
          <w:b/>
        </w:rPr>
        <w:t xml:space="preserve">1 </w:t>
      </w:r>
      <w:r>
        <w:t>:</w:t>
      </w:r>
      <w:proofErr w:type="gramEnd"/>
      <w:r>
        <w:t xml:space="preserve"> When </w:t>
      </w:r>
      <w:proofErr w:type="spellStart"/>
      <w:r>
        <w:rPr>
          <w:i/>
        </w:rPr>
        <w:t>configuredGrantTimer</w:t>
      </w:r>
      <w:proofErr w:type="spellEnd"/>
      <w:r>
        <w:t xml:space="preserve"> expires, the UE should stop the </w:t>
      </w:r>
      <w:proofErr w:type="spellStart"/>
      <w:r>
        <w:t>CGretransmission</w:t>
      </w:r>
      <w:proofErr w:type="spellEnd"/>
      <w:r>
        <w:t xml:space="preserve"> timer (CGRT) if it is still running and stop the CG retransmission by flushing the HARQ buffer of the corresponding HARQ process.</w:t>
      </w:r>
    </w:p>
    <w:p w14:paraId="77F6E2CC" w14:textId="0D943B92" w:rsidR="007D1F30" w:rsidRDefault="007D1F30" w:rsidP="007D1F30">
      <w:pPr>
        <w:ind w:left="284"/>
      </w:pPr>
      <w:r>
        <w:rPr>
          <w:b/>
        </w:rPr>
        <w:t>Proposal#2:</w:t>
      </w:r>
      <w:r>
        <w:t xml:space="preserve"> To solve the collision case in Scenario 1 (A configured grant used for new transmission of HARQ process #N is not received by the </w:t>
      </w:r>
      <w:proofErr w:type="spellStart"/>
      <w:r>
        <w:t>gNB</w:t>
      </w:r>
      <w:proofErr w:type="spellEnd"/>
      <w:r>
        <w:t xml:space="preserve"> due to collision over shared resources and the </w:t>
      </w:r>
      <w:proofErr w:type="spellStart"/>
      <w:r>
        <w:t>gNB</w:t>
      </w:r>
      <w:proofErr w:type="spellEnd"/>
      <w:r>
        <w:t xml:space="preserve"> subsequently uses the same HARQ process for new transmission via scheduled grant using C-RNTI):</w:t>
      </w:r>
    </w:p>
    <w:p w14:paraId="0ABE0AF0" w14:textId="4BAEF27E" w:rsidR="007D1F30" w:rsidRPr="007D1F30" w:rsidRDefault="007D1F30" w:rsidP="007D1F30">
      <w:pPr>
        <w:pStyle w:val="ListParagraph"/>
        <w:numPr>
          <w:ilvl w:val="0"/>
          <w:numId w:val="12"/>
        </w:numPr>
        <w:rPr>
          <w:rFonts w:ascii="Times New Roman" w:hAnsi="Times New Roman"/>
          <w:sz w:val="20"/>
          <w:szCs w:val="20"/>
        </w:rPr>
      </w:pPr>
      <w:r w:rsidRPr="008F1B2C">
        <w:rPr>
          <w:rFonts w:ascii="Times New Roman" w:hAnsi="Times New Roman"/>
          <w:sz w:val="20"/>
          <w:szCs w:val="20"/>
        </w:rPr>
        <w:t>the UE should ignore the UL grant addressed to PDCCH C-RNTI for the HARQ process regardless of the TBS size when the HARQ process for configured grant has not been ACK</w:t>
      </w:r>
    </w:p>
    <w:p w14:paraId="4DF4CF66" w14:textId="77777777" w:rsidR="007D1F30" w:rsidRDefault="007D1F30" w:rsidP="007D1F30">
      <w:pPr>
        <w:ind w:left="284"/>
        <w:rPr>
          <w:b/>
        </w:rPr>
      </w:pPr>
      <w:r>
        <w:rPr>
          <w:b/>
        </w:rPr>
        <w:t xml:space="preserve">Proposal#3: </w:t>
      </w:r>
      <w:r>
        <w:t xml:space="preserve">For scenario 2 (A dynamic UL grant using CS-RNTI is allocated by the </w:t>
      </w:r>
      <w:proofErr w:type="spellStart"/>
      <w:r>
        <w:t>gNB</w:t>
      </w:r>
      <w:proofErr w:type="spellEnd"/>
      <w:r>
        <w:t xml:space="preserve"> for the HARQ process that was initially transmitted via configured UL grant just before the UE performs the retransmission of the HARQ process over the configured UL grant), as in release 15 NR, dynamic UL grant has priority over configured UL grant. For NR-U, RAN2 can follow the same rule. In this case, instead of retransmitting the MAC PDU in configured grant, UE will send the MAC PDU over the dynamic grant</w:t>
      </w:r>
      <w:r w:rsidRPr="007D1F30">
        <w:rPr>
          <w:b/>
        </w:rPr>
        <w:t xml:space="preserve"> </w:t>
      </w:r>
    </w:p>
    <w:p w14:paraId="7F2DF723" w14:textId="1199A252" w:rsidR="007D1F30" w:rsidRDefault="007D1F30" w:rsidP="007D1F30">
      <w:pPr>
        <w:ind w:left="284"/>
      </w:pPr>
      <w:r>
        <w:rPr>
          <w:b/>
        </w:rPr>
        <w:t xml:space="preserve">Proposal#4: </w:t>
      </w:r>
      <w:r>
        <w:t xml:space="preserve">For scenario 3 (A dynamic UL grant using CS-RNTI is allocated by the </w:t>
      </w:r>
      <w:proofErr w:type="spellStart"/>
      <w:r>
        <w:t>gNB</w:t>
      </w:r>
      <w:proofErr w:type="spellEnd"/>
      <w:r>
        <w:t xml:space="preserve"> for the HARQ process that was initially transmitted via configured UL grant just after the UE performs the retransmission of the HARQ process over the </w:t>
      </w:r>
      <w:proofErr w:type="spellStart"/>
      <w:r>
        <w:t>the</w:t>
      </w:r>
      <w:proofErr w:type="spellEnd"/>
      <w:r>
        <w:t xml:space="preserve"> configured UL grant): </w:t>
      </w:r>
    </w:p>
    <w:p w14:paraId="216EF07A" w14:textId="77777777" w:rsidR="007D1F30" w:rsidRDefault="007D1F30" w:rsidP="007D1F30">
      <w:pPr>
        <w:pStyle w:val="ListParagraph"/>
        <w:numPr>
          <w:ilvl w:val="0"/>
          <w:numId w:val="25"/>
        </w:numPr>
        <w:spacing w:line="256" w:lineRule="auto"/>
        <w:rPr>
          <w:rFonts w:ascii="Times New Roman" w:hAnsi="Times New Roman"/>
          <w:sz w:val="20"/>
          <w:szCs w:val="20"/>
        </w:rPr>
      </w:pPr>
      <w:r>
        <w:rPr>
          <w:rFonts w:ascii="Times New Roman" w:hAnsi="Times New Roman"/>
          <w:sz w:val="20"/>
          <w:szCs w:val="20"/>
        </w:rPr>
        <w:t>UE should transmit using the dynamic UL grant, even though the UE has retransmitted on the CG.</w:t>
      </w:r>
    </w:p>
    <w:p w14:paraId="5594AA4F" w14:textId="73CDD580" w:rsidR="007D1F30" w:rsidRDefault="007D1F30" w:rsidP="007D1F30">
      <w:pPr>
        <w:ind w:left="284"/>
      </w:pPr>
      <w:r w:rsidRPr="007D1F30">
        <w:rPr>
          <w:b/>
        </w:rPr>
        <w:t>Proposal</w:t>
      </w:r>
      <w:r w:rsidR="00FF7024">
        <w:rPr>
          <w:b/>
        </w:rPr>
        <w:t>#</w:t>
      </w:r>
      <w:bookmarkStart w:id="3" w:name="_GoBack"/>
      <w:bookmarkEnd w:id="3"/>
      <w:r w:rsidRPr="007D1F30">
        <w:rPr>
          <w:b/>
        </w:rPr>
        <w:t xml:space="preserve">5: </w:t>
      </w:r>
      <w:r>
        <w:t xml:space="preserve">For scenario 4 (A dynamic UL grant using C-RNTI and the configured UL grant is on the same PUSCH duration). As in release 15 NR, dynamic grant takes priority over the configured grant. </w:t>
      </w:r>
    </w:p>
    <w:p w14:paraId="33FF3C13" w14:textId="6DBE0F99" w:rsidR="007D1F30" w:rsidRDefault="007D1F30" w:rsidP="0016100F">
      <w:pPr>
        <w:ind w:firstLine="284"/>
      </w:pPr>
    </w:p>
    <w:p w14:paraId="1E398C3C" w14:textId="5F970134" w:rsidR="002953AC" w:rsidRDefault="002953AC" w:rsidP="002064FE">
      <w:pPr>
        <w:ind w:left="360"/>
      </w:pPr>
    </w:p>
    <w:p w14:paraId="20C5A135" w14:textId="77777777" w:rsidR="00AD30A4" w:rsidRDefault="00AD30A4" w:rsidP="00AD30A4">
      <w:pPr>
        <w:ind w:left="360"/>
      </w:pPr>
    </w:p>
    <w:p w14:paraId="58C625B3" w14:textId="77777777" w:rsidR="00AD30A4" w:rsidRDefault="00AD30A4" w:rsidP="00AD30A4">
      <w:pPr>
        <w:ind w:left="360"/>
      </w:pPr>
    </w:p>
    <w:p w14:paraId="44A12DC0" w14:textId="77777777" w:rsidR="00AD30A4" w:rsidRPr="00A71FC4" w:rsidRDefault="00AD30A4" w:rsidP="003A70A3">
      <w:pPr>
        <w:ind w:left="360"/>
      </w:pPr>
    </w:p>
    <w:p w14:paraId="766503E6" w14:textId="77777777" w:rsidR="008D4424" w:rsidRDefault="008D4424" w:rsidP="008D4424">
      <w:pPr>
        <w:ind w:left="360"/>
      </w:pPr>
    </w:p>
    <w:p w14:paraId="1C539700" w14:textId="77777777" w:rsidR="008D4424" w:rsidRPr="008D4424" w:rsidRDefault="008D4424" w:rsidP="008D4424">
      <w:pPr>
        <w:ind w:left="360"/>
      </w:pPr>
    </w:p>
    <w:p w14:paraId="4DD4ABFF" w14:textId="77777777" w:rsidR="008D4424" w:rsidRPr="008D4424" w:rsidRDefault="008D4424" w:rsidP="008D4424">
      <w:pPr>
        <w:ind w:left="360"/>
      </w:pPr>
    </w:p>
    <w:p w14:paraId="72D73D09" w14:textId="77777777" w:rsidR="008D4424" w:rsidRPr="008D4424" w:rsidRDefault="008D4424" w:rsidP="008D4424">
      <w:pPr>
        <w:ind w:left="360"/>
      </w:pPr>
    </w:p>
    <w:p w14:paraId="464D7596" w14:textId="77777777" w:rsidR="008D4424" w:rsidRPr="00874D4F" w:rsidRDefault="008D4424" w:rsidP="008D4424">
      <w:pPr>
        <w:ind w:left="360"/>
      </w:pPr>
    </w:p>
    <w:p w14:paraId="24A4C3F3" w14:textId="77777777" w:rsidR="00EE0F03" w:rsidRDefault="00EE0F03" w:rsidP="00EE0F03">
      <w:pPr>
        <w:ind w:left="1136"/>
      </w:pPr>
    </w:p>
    <w:p w14:paraId="5FFE0D8D" w14:textId="77777777" w:rsidR="00AD0F7D" w:rsidRDefault="00AD0F7D" w:rsidP="004063FF">
      <w:pPr>
        <w:ind w:left="360"/>
      </w:pPr>
    </w:p>
    <w:sectPr w:rsidR="00AD0F7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4EC99" w14:textId="77777777" w:rsidR="005A1E0F" w:rsidRDefault="005A1E0F">
      <w:r>
        <w:separator/>
      </w:r>
    </w:p>
  </w:endnote>
  <w:endnote w:type="continuationSeparator" w:id="0">
    <w:p w14:paraId="76E32BF7" w14:textId="77777777" w:rsidR="005A1E0F" w:rsidRDefault="005A1E0F">
      <w:r>
        <w:continuationSeparator/>
      </w:r>
    </w:p>
  </w:endnote>
  <w:endnote w:type="continuationNotice" w:id="1">
    <w:p w14:paraId="0BD588FD" w14:textId="77777777" w:rsidR="005A1E0F" w:rsidRDefault="005A1E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CF2B4" w14:textId="77777777" w:rsidR="005A1E0F" w:rsidRDefault="005A1E0F">
      <w:r>
        <w:separator/>
      </w:r>
    </w:p>
  </w:footnote>
  <w:footnote w:type="continuationSeparator" w:id="0">
    <w:p w14:paraId="4779FA20" w14:textId="77777777" w:rsidR="005A1E0F" w:rsidRDefault="005A1E0F">
      <w:r>
        <w:continuationSeparator/>
      </w:r>
    </w:p>
  </w:footnote>
  <w:footnote w:type="continuationNotice" w:id="1">
    <w:p w14:paraId="4273B55C" w14:textId="77777777" w:rsidR="005A1E0F" w:rsidRDefault="005A1E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48D8F" w14:textId="77777777" w:rsidR="00013013" w:rsidRDefault="000130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3485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E103C16"/>
    <w:multiLevelType w:val="multilevel"/>
    <w:tmpl w:val="8C02A1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101D4E8A"/>
    <w:multiLevelType w:val="hybridMultilevel"/>
    <w:tmpl w:val="EE1412C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A33D63"/>
    <w:multiLevelType w:val="hybridMultilevel"/>
    <w:tmpl w:val="A350CF08"/>
    <w:lvl w:ilvl="0" w:tplc="0409000F">
      <w:start w:val="1"/>
      <w:numFmt w:val="decimal"/>
      <w:lvlText w:val="%1."/>
      <w:lvlJc w:val="left"/>
      <w:pPr>
        <w:ind w:left="1498" w:hanging="360"/>
      </w:p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4"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CC3EB2"/>
    <w:multiLevelType w:val="hybridMultilevel"/>
    <w:tmpl w:val="CE1CC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547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626ECC"/>
    <w:multiLevelType w:val="hybridMultilevel"/>
    <w:tmpl w:val="BD16A9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C8518A4"/>
    <w:multiLevelType w:val="hybridMultilevel"/>
    <w:tmpl w:val="6FC09E8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1270BF"/>
    <w:multiLevelType w:val="hybridMultilevel"/>
    <w:tmpl w:val="1D98DA1C"/>
    <w:lvl w:ilvl="0" w:tplc="0409000F">
      <w:start w:val="1"/>
      <w:numFmt w:val="decimal"/>
      <w:lvlText w:val="%1."/>
      <w:lvlJc w:val="left"/>
      <w:pPr>
        <w:ind w:left="2424" w:hanging="360"/>
      </w:pPr>
    </w:lvl>
    <w:lvl w:ilvl="1" w:tplc="04090019">
      <w:start w:val="1"/>
      <w:numFmt w:val="lowerLetter"/>
      <w:lvlText w:val="%2."/>
      <w:lvlJc w:val="left"/>
      <w:pPr>
        <w:ind w:left="3144" w:hanging="360"/>
      </w:pPr>
    </w:lvl>
    <w:lvl w:ilvl="2" w:tplc="0409001B">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0" w15:restartNumberingAfterBreak="0">
    <w:nsid w:val="33ED4F3D"/>
    <w:multiLevelType w:val="hybridMultilevel"/>
    <w:tmpl w:val="54B64A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3347A2"/>
    <w:multiLevelType w:val="hybridMultilevel"/>
    <w:tmpl w:val="96CE05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3E6E9C"/>
    <w:multiLevelType w:val="hybridMultilevel"/>
    <w:tmpl w:val="96CE05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B071E"/>
    <w:multiLevelType w:val="hybridMultilevel"/>
    <w:tmpl w:val="5B88FCFE"/>
    <w:lvl w:ilvl="0" w:tplc="04090019">
      <w:start w:val="1"/>
      <w:numFmt w:val="lowerLetter"/>
      <w:lvlText w:val="%1."/>
      <w:lvlJc w:val="left"/>
      <w:pPr>
        <w:ind w:left="2500" w:hanging="360"/>
      </w:pPr>
    </w:lvl>
    <w:lvl w:ilvl="1" w:tplc="04090019" w:tentative="1">
      <w:start w:val="1"/>
      <w:numFmt w:val="lowerLetter"/>
      <w:lvlText w:val="%2."/>
      <w:lvlJc w:val="left"/>
      <w:pPr>
        <w:ind w:left="3220" w:hanging="360"/>
      </w:pPr>
    </w:lvl>
    <w:lvl w:ilvl="2" w:tplc="0409001B" w:tentative="1">
      <w:start w:val="1"/>
      <w:numFmt w:val="lowerRoman"/>
      <w:lvlText w:val="%3."/>
      <w:lvlJc w:val="right"/>
      <w:pPr>
        <w:ind w:left="3940" w:hanging="180"/>
      </w:pPr>
    </w:lvl>
    <w:lvl w:ilvl="3" w:tplc="0409000F" w:tentative="1">
      <w:start w:val="1"/>
      <w:numFmt w:val="decimal"/>
      <w:lvlText w:val="%4."/>
      <w:lvlJc w:val="left"/>
      <w:pPr>
        <w:ind w:left="4660" w:hanging="360"/>
      </w:pPr>
    </w:lvl>
    <w:lvl w:ilvl="4" w:tplc="04090019" w:tentative="1">
      <w:start w:val="1"/>
      <w:numFmt w:val="lowerLetter"/>
      <w:lvlText w:val="%5."/>
      <w:lvlJc w:val="left"/>
      <w:pPr>
        <w:ind w:left="5380" w:hanging="360"/>
      </w:pPr>
    </w:lvl>
    <w:lvl w:ilvl="5" w:tplc="0409001B" w:tentative="1">
      <w:start w:val="1"/>
      <w:numFmt w:val="lowerRoman"/>
      <w:lvlText w:val="%6."/>
      <w:lvlJc w:val="right"/>
      <w:pPr>
        <w:ind w:left="6100" w:hanging="180"/>
      </w:pPr>
    </w:lvl>
    <w:lvl w:ilvl="6" w:tplc="0409000F" w:tentative="1">
      <w:start w:val="1"/>
      <w:numFmt w:val="decimal"/>
      <w:lvlText w:val="%7."/>
      <w:lvlJc w:val="left"/>
      <w:pPr>
        <w:ind w:left="6820" w:hanging="360"/>
      </w:pPr>
    </w:lvl>
    <w:lvl w:ilvl="7" w:tplc="04090019" w:tentative="1">
      <w:start w:val="1"/>
      <w:numFmt w:val="lowerLetter"/>
      <w:lvlText w:val="%8."/>
      <w:lvlJc w:val="left"/>
      <w:pPr>
        <w:ind w:left="7540" w:hanging="360"/>
      </w:pPr>
    </w:lvl>
    <w:lvl w:ilvl="8" w:tplc="0409001B" w:tentative="1">
      <w:start w:val="1"/>
      <w:numFmt w:val="lowerRoman"/>
      <w:lvlText w:val="%9."/>
      <w:lvlJc w:val="right"/>
      <w:pPr>
        <w:ind w:left="8260" w:hanging="180"/>
      </w:pPr>
    </w:lvl>
  </w:abstractNum>
  <w:abstractNum w:abstractNumId="17" w15:restartNumberingAfterBreak="0">
    <w:nsid w:val="555863F3"/>
    <w:multiLevelType w:val="hybridMultilevel"/>
    <w:tmpl w:val="EBC46CC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5A76B1"/>
    <w:multiLevelType w:val="hybridMultilevel"/>
    <w:tmpl w:val="ECC274B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AEC6821"/>
    <w:multiLevelType w:val="hybridMultilevel"/>
    <w:tmpl w:val="B0BEDD00"/>
    <w:lvl w:ilvl="0" w:tplc="0409000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17504F"/>
    <w:multiLevelType w:val="hybridMultilevel"/>
    <w:tmpl w:val="6FC09E8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14A6B82"/>
    <w:multiLevelType w:val="hybridMultilevel"/>
    <w:tmpl w:val="A350CF08"/>
    <w:lvl w:ilvl="0" w:tplc="0409000F">
      <w:start w:val="1"/>
      <w:numFmt w:val="decimal"/>
      <w:lvlText w:val="%1."/>
      <w:lvlJc w:val="left"/>
      <w:pPr>
        <w:ind w:left="1498" w:hanging="360"/>
      </w:p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2" w15:restartNumberingAfterBreak="0">
    <w:nsid w:val="76FD1AD9"/>
    <w:multiLevelType w:val="hybridMultilevel"/>
    <w:tmpl w:val="60D43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2223C2"/>
    <w:multiLevelType w:val="hybridMultilevel"/>
    <w:tmpl w:val="A350CF08"/>
    <w:lvl w:ilvl="0" w:tplc="0409000F">
      <w:start w:val="1"/>
      <w:numFmt w:val="decimal"/>
      <w:lvlText w:val="%1."/>
      <w:lvlJc w:val="left"/>
      <w:pPr>
        <w:ind w:left="1498" w:hanging="360"/>
      </w:p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num w:numId="1">
    <w:abstractNumId w:val="12"/>
  </w:num>
  <w:num w:numId="2">
    <w:abstractNumId w:val="15"/>
  </w:num>
  <w:num w:numId="3">
    <w:abstractNumId w:val="6"/>
  </w:num>
  <w:num w:numId="4">
    <w:abstractNumId w:val="9"/>
  </w:num>
  <w:num w:numId="5">
    <w:abstractNumId w:val="0"/>
  </w:num>
  <w:num w:numId="6">
    <w:abstractNumId w:val="21"/>
  </w:num>
  <w:num w:numId="7">
    <w:abstractNumId w:val="10"/>
  </w:num>
  <w:num w:numId="8">
    <w:abstractNumId w:val="2"/>
  </w:num>
  <w:num w:numId="9">
    <w:abstractNumId w:val="13"/>
  </w:num>
  <w:num w:numId="10">
    <w:abstractNumId w:val="4"/>
  </w:num>
  <w:num w:numId="11">
    <w:abstractNumId w:val="19"/>
  </w:num>
  <w:num w:numId="12">
    <w:abstractNumId w:val="18"/>
  </w:num>
  <w:num w:numId="13">
    <w:abstractNumId w:val="3"/>
  </w:num>
  <w:num w:numId="14">
    <w:abstractNumId w:val="16"/>
  </w:num>
  <w:num w:numId="15">
    <w:abstractNumId w:val="23"/>
  </w:num>
  <w:num w:numId="16">
    <w:abstractNumId w:val="7"/>
  </w:num>
  <w:num w:numId="17">
    <w:abstractNumId w:val="22"/>
  </w:num>
  <w:num w:numId="18">
    <w:abstractNumId w:val="5"/>
  </w:num>
  <w:num w:numId="19">
    <w:abstractNumId w:val="1"/>
  </w:num>
  <w:num w:numId="20">
    <w:abstractNumId w:val="14"/>
  </w:num>
  <w:num w:numId="21">
    <w:abstractNumId w:val="17"/>
  </w:num>
  <w:num w:numId="22">
    <w:abstractNumId w:val="20"/>
  </w:num>
  <w:num w:numId="23">
    <w:abstractNumId w:val="8"/>
  </w:num>
  <w:num w:numId="24">
    <w:abstractNumId w:val="11"/>
  </w:num>
  <w:num w:numId="25">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D2"/>
    <w:rsid w:val="00002FDD"/>
    <w:rsid w:val="00003463"/>
    <w:rsid w:val="00007366"/>
    <w:rsid w:val="00007381"/>
    <w:rsid w:val="00007FE7"/>
    <w:rsid w:val="00010742"/>
    <w:rsid w:val="00010A6F"/>
    <w:rsid w:val="000114DD"/>
    <w:rsid w:val="00011EA4"/>
    <w:rsid w:val="00013013"/>
    <w:rsid w:val="00013B7A"/>
    <w:rsid w:val="00015392"/>
    <w:rsid w:val="00022127"/>
    <w:rsid w:val="00022E4A"/>
    <w:rsid w:val="00023DEC"/>
    <w:rsid w:val="00024B2D"/>
    <w:rsid w:val="00024FCF"/>
    <w:rsid w:val="000308F3"/>
    <w:rsid w:val="00030B1A"/>
    <w:rsid w:val="00031377"/>
    <w:rsid w:val="00031584"/>
    <w:rsid w:val="00031E8E"/>
    <w:rsid w:val="0003228C"/>
    <w:rsid w:val="00032E51"/>
    <w:rsid w:val="00034740"/>
    <w:rsid w:val="00036FFC"/>
    <w:rsid w:val="00041CA6"/>
    <w:rsid w:val="00046953"/>
    <w:rsid w:val="000531A7"/>
    <w:rsid w:val="00053826"/>
    <w:rsid w:val="00055C31"/>
    <w:rsid w:val="00057D4B"/>
    <w:rsid w:val="00060A63"/>
    <w:rsid w:val="00061EA9"/>
    <w:rsid w:val="00062C30"/>
    <w:rsid w:val="00063167"/>
    <w:rsid w:val="00063EAA"/>
    <w:rsid w:val="000645E3"/>
    <w:rsid w:val="000704D4"/>
    <w:rsid w:val="00075C07"/>
    <w:rsid w:val="00076D9F"/>
    <w:rsid w:val="00080CC5"/>
    <w:rsid w:val="00081691"/>
    <w:rsid w:val="00081D91"/>
    <w:rsid w:val="0008272D"/>
    <w:rsid w:val="00083C23"/>
    <w:rsid w:val="00083D5D"/>
    <w:rsid w:val="0008465F"/>
    <w:rsid w:val="00084ADB"/>
    <w:rsid w:val="00084D0A"/>
    <w:rsid w:val="00085194"/>
    <w:rsid w:val="00085B93"/>
    <w:rsid w:val="000863E7"/>
    <w:rsid w:val="00086839"/>
    <w:rsid w:val="00087D30"/>
    <w:rsid w:val="00092BEE"/>
    <w:rsid w:val="0009410D"/>
    <w:rsid w:val="00095290"/>
    <w:rsid w:val="00095335"/>
    <w:rsid w:val="0009568E"/>
    <w:rsid w:val="00096392"/>
    <w:rsid w:val="00096D5D"/>
    <w:rsid w:val="00097FF2"/>
    <w:rsid w:val="000A1A06"/>
    <w:rsid w:val="000A29A5"/>
    <w:rsid w:val="000A5A05"/>
    <w:rsid w:val="000A6180"/>
    <w:rsid w:val="000A6394"/>
    <w:rsid w:val="000A65E1"/>
    <w:rsid w:val="000A7235"/>
    <w:rsid w:val="000A7CDC"/>
    <w:rsid w:val="000B3D58"/>
    <w:rsid w:val="000C038A"/>
    <w:rsid w:val="000C055C"/>
    <w:rsid w:val="000C15C3"/>
    <w:rsid w:val="000C30D0"/>
    <w:rsid w:val="000C361F"/>
    <w:rsid w:val="000C6598"/>
    <w:rsid w:val="000D142C"/>
    <w:rsid w:val="000D2DD3"/>
    <w:rsid w:val="000D40BF"/>
    <w:rsid w:val="000D4496"/>
    <w:rsid w:val="000D56CE"/>
    <w:rsid w:val="000D5D66"/>
    <w:rsid w:val="000D6E80"/>
    <w:rsid w:val="000D728A"/>
    <w:rsid w:val="000D756F"/>
    <w:rsid w:val="000E065C"/>
    <w:rsid w:val="000E1392"/>
    <w:rsid w:val="000E2C8B"/>
    <w:rsid w:val="000E4F25"/>
    <w:rsid w:val="000E6FC1"/>
    <w:rsid w:val="000F11ED"/>
    <w:rsid w:val="000F2AFA"/>
    <w:rsid w:val="000F31A1"/>
    <w:rsid w:val="000F35F7"/>
    <w:rsid w:val="000F3F3D"/>
    <w:rsid w:val="000F4ED1"/>
    <w:rsid w:val="000F7E8D"/>
    <w:rsid w:val="001021AD"/>
    <w:rsid w:val="00103CD3"/>
    <w:rsid w:val="0010585C"/>
    <w:rsid w:val="0010588B"/>
    <w:rsid w:val="001074FD"/>
    <w:rsid w:val="00107D2F"/>
    <w:rsid w:val="00110A86"/>
    <w:rsid w:val="00110B54"/>
    <w:rsid w:val="00110C7F"/>
    <w:rsid w:val="00111472"/>
    <w:rsid w:val="00112322"/>
    <w:rsid w:val="00112634"/>
    <w:rsid w:val="00114155"/>
    <w:rsid w:val="00121544"/>
    <w:rsid w:val="00123A3D"/>
    <w:rsid w:val="00126F29"/>
    <w:rsid w:val="00130709"/>
    <w:rsid w:val="0013081E"/>
    <w:rsid w:val="0013203B"/>
    <w:rsid w:val="001320C5"/>
    <w:rsid w:val="001324C6"/>
    <w:rsid w:val="001328A4"/>
    <w:rsid w:val="0014016C"/>
    <w:rsid w:val="00142DAF"/>
    <w:rsid w:val="00143FC6"/>
    <w:rsid w:val="001458FC"/>
    <w:rsid w:val="00145D43"/>
    <w:rsid w:val="001462DB"/>
    <w:rsid w:val="001471AB"/>
    <w:rsid w:val="0015092A"/>
    <w:rsid w:val="00152DA9"/>
    <w:rsid w:val="00153A67"/>
    <w:rsid w:val="0015406A"/>
    <w:rsid w:val="00156119"/>
    <w:rsid w:val="00156587"/>
    <w:rsid w:val="001602C5"/>
    <w:rsid w:val="001608D9"/>
    <w:rsid w:val="0016100F"/>
    <w:rsid w:val="001620D0"/>
    <w:rsid w:val="00162A37"/>
    <w:rsid w:val="00162E9A"/>
    <w:rsid w:val="0016343B"/>
    <w:rsid w:val="00164A09"/>
    <w:rsid w:val="001670A0"/>
    <w:rsid w:val="0016778E"/>
    <w:rsid w:val="001724A1"/>
    <w:rsid w:val="00174328"/>
    <w:rsid w:val="001752B9"/>
    <w:rsid w:val="00177F5A"/>
    <w:rsid w:val="001842A2"/>
    <w:rsid w:val="001846C8"/>
    <w:rsid w:val="00184880"/>
    <w:rsid w:val="00184FC4"/>
    <w:rsid w:val="001851D9"/>
    <w:rsid w:val="0018554D"/>
    <w:rsid w:val="00185D4C"/>
    <w:rsid w:val="00191823"/>
    <w:rsid w:val="0019243D"/>
    <w:rsid w:val="00192C46"/>
    <w:rsid w:val="00193C6E"/>
    <w:rsid w:val="001943F2"/>
    <w:rsid w:val="00195C5D"/>
    <w:rsid w:val="00195CC7"/>
    <w:rsid w:val="00197978"/>
    <w:rsid w:val="00197D82"/>
    <w:rsid w:val="001A1C2A"/>
    <w:rsid w:val="001A2324"/>
    <w:rsid w:val="001A24B3"/>
    <w:rsid w:val="001A43B0"/>
    <w:rsid w:val="001A4AC1"/>
    <w:rsid w:val="001A50C0"/>
    <w:rsid w:val="001A55A0"/>
    <w:rsid w:val="001A5C50"/>
    <w:rsid w:val="001A6C0C"/>
    <w:rsid w:val="001A6EF6"/>
    <w:rsid w:val="001A76C9"/>
    <w:rsid w:val="001A7B60"/>
    <w:rsid w:val="001B05C8"/>
    <w:rsid w:val="001B0F95"/>
    <w:rsid w:val="001B1920"/>
    <w:rsid w:val="001B1AFD"/>
    <w:rsid w:val="001B4CCA"/>
    <w:rsid w:val="001B7A65"/>
    <w:rsid w:val="001B7A77"/>
    <w:rsid w:val="001C0427"/>
    <w:rsid w:val="001C094B"/>
    <w:rsid w:val="001C15E9"/>
    <w:rsid w:val="001C23A0"/>
    <w:rsid w:val="001C26CF"/>
    <w:rsid w:val="001C300F"/>
    <w:rsid w:val="001C5A9A"/>
    <w:rsid w:val="001D01C3"/>
    <w:rsid w:val="001D0C30"/>
    <w:rsid w:val="001D3A33"/>
    <w:rsid w:val="001D3D2A"/>
    <w:rsid w:val="001D4096"/>
    <w:rsid w:val="001D4959"/>
    <w:rsid w:val="001D4FB2"/>
    <w:rsid w:val="001D6000"/>
    <w:rsid w:val="001E13FF"/>
    <w:rsid w:val="001E28DE"/>
    <w:rsid w:val="001E415A"/>
    <w:rsid w:val="001E41C5"/>
    <w:rsid w:val="001E41F3"/>
    <w:rsid w:val="001E427A"/>
    <w:rsid w:val="001E499A"/>
    <w:rsid w:val="001E4D79"/>
    <w:rsid w:val="001E516B"/>
    <w:rsid w:val="001E5876"/>
    <w:rsid w:val="001E61DB"/>
    <w:rsid w:val="001F03CE"/>
    <w:rsid w:val="001F0D11"/>
    <w:rsid w:val="001F13F4"/>
    <w:rsid w:val="001F37CD"/>
    <w:rsid w:val="001F3842"/>
    <w:rsid w:val="001F3C1D"/>
    <w:rsid w:val="001F483D"/>
    <w:rsid w:val="001F4DE2"/>
    <w:rsid w:val="001F7EDF"/>
    <w:rsid w:val="0020033D"/>
    <w:rsid w:val="00200D6C"/>
    <w:rsid w:val="002023CA"/>
    <w:rsid w:val="00202939"/>
    <w:rsid w:val="00202A62"/>
    <w:rsid w:val="00204517"/>
    <w:rsid w:val="00205E90"/>
    <w:rsid w:val="002064FE"/>
    <w:rsid w:val="002065BA"/>
    <w:rsid w:val="00206D0C"/>
    <w:rsid w:val="00206ED9"/>
    <w:rsid w:val="00210044"/>
    <w:rsid w:val="002104BA"/>
    <w:rsid w:val="00210C27"/>
    <w:rsid w:val="0021243C"/>
    <w:rsid w:val="002135EC"/>
    <w:rsid w:val="0021509E"/>
    <w:rsid w:val="0021599D"/>
    <w:rsid w:val="00217F8E"/>
    <w:rsid w:val="002203A1"/>
    <w:rsid w:val="00220897"/>
    <w:rsid w:val="002219C8"/>
    <w:rsid w:val="00221E2D"/>
    <w:rsid w:val="00222E93"/>
    <w:rsid w:val="00223A25"/>
    <w:rsid w:val="0022448C"/>
    <w:rsid w:val="002249F9"/>
    <w:rsid w:val="002251F9"/>
    <w:rsid w:val="00226531"/>
    <w:rsid w:val="00226957"/>
    <w:rsid w:val="00226E76"/>
    <w:rsid w:val="00227504"/>
    <w:rsid w:val="002301C6"/>
    <w:rsid w:val="00230A9F"/>
    <w:rsid w:val="00230BBE"/>
    <w:rsid w:val="00231862"/>
    <w:rsid w:val="0023279E"/>
    <w:rsid w:val="00232ABC"/>
    <w:rsid w:val="0023321D"/>
    <w:rsid w:val="00234624"/>
    <w:rsid w:val="002346FF"/>
    <w:rsid w:val="002347C1"/>
    <w:rsid w:val="00234F72"/>
    <w:rsid w:val="00235944"/>
    <w:rsid w:val="00235B7A"/>
    <w:rsid w:val="00236B13"/>
    <w:rsid w:val="002375F2"/>
    <w:rsid w:val="00241AB9"/>
    <w:rsid w:val="0025084E"/>
    <w:rsid w:val="0025093E"/>
    <w:rsid w:val="002522C2"/>
    <w:rsid w:val="00253167"/>
    <w:rsid w:val="002552F1"/>
    <w:rsid w:val="00255578"/>
    <w:rsid w:val="002568D2"/>
    <w:rsid w:val="00256CAC"/>
    <w:rsid w:val="00257883"/>
    <w:rsid w:val="00257EC4"/>
    <w:rsid w:val="0026004D"/>
    <w:rsid w:val="00260244"/>
    <w:rsid w:val="00261930"/>
    <w:rsid w:val="00263313"/>
    <w:rsid w:val="00264486"/>
    <w:rsid w:val="00264FA6"/>
    <w:rsid w:val="0026567C"/>
    <w:rsid w:val="00266A24"/>
    <w:rsid w:val="00267B00"/>
    <w:rsid w:val="00267C7E"/>
    <w:rsid w:val="00267CD0"/>
    <w:rsid w:val="002704CC"/>
    <w:rsid w:val="002711DC"/>
    <w:rsid w:val="00271459"/>
    <w:rsid w:val="002716E3"/>
    <w:rsid w:val="0027256E"/>
    <w:rsid w:val="00272F93"/>
    <w:rsid w:val="00274595"/>
    <w:rsid w:val="00275D12"/>
    <w:rsid w:val="002765C3"/>
    <w:rsid w:val="0028013D"/>
    <w:rsid w:val="00280B77"/>
    <w:rsid w:val="00282031"/>
    <w:rsid w:val="002826DA"/>
    <w:rsid w:val="00282ABE"/>
    <w:rsid w:val="002835B6"/>
    <w:rsid w:val="00284654"/>
    <w:rsid w:val="002860C4"/>
    <w:rsid w:val="00286B09"/>
    <w:rsid w:val="00286C8F"/>
    <w:rsid w:val="002877A1"/>
    <w:rsid w:val="0028793F"/>
    <w:rsid w:val="00287D7B"/>
    <w:rsid w:val="00290545"/>
    <w:rsid w:val="0029101F"/>
    <w:rsid w:val="002950C9"/>
    <w:rsid w:val="002953AC"/>
    <w:rsid w:val="00295427"/>
    <w:rsid w:val="00295A36"/>
    <w:rsid w:val="00297753"/>
    <w:rsid w:val="002A12BB"/>
    <w:rsid w:val="002A13A7"/>
    <w:rsid w:val="002A24C8"/>
    <w:rsid w:val="002A3C39"/>
    <w:rsid w:val="002A42F6"/>
    <w:rsid w:val="002A4AC8"/>
    <w:rsid w:val="002A4B56"/>
    <w:rsid w:val="002A5535"/>
    <w:rsid w:val="002A5794"/>
    <w:rsid w:val="002A59C9"/>
    <w:rsid w:val="002A6D15"/>
    <w:rsid w:val="002A7411"/>
    <w:rsid w:val="002A77F5"/>
    <w:rsid w:val="002A7D40"/>
    <w:rsid w:val="002B02B0"/>
    <w:rsid w:val="002B1FCA"/>
    <w:rsid w:val="002B2861"/>
    <w:rsid w:val="002B3F18"/>
    <w:rsid w:val="002B5741"/>
    <w:rsid w:val="002B6C85"/>
    <w:rsid w:val="002B7255"/>
    <w:rsid w:val="002B7295"/>
    <w:rsid w:val="002B7EE0"/>
    <w:rsid w:val="002C0C30"/>
    <w:rsid w:val="002C21D5"/>
    <w:rsid w:val="002C335D"/>
    <w:rsid w:val="002C3463"/>
    <w:rsid w:val="002C38D0"/>
    <w:rsid w:val="002C3BA5"/>
    <w:rsid w:val="002C6C15"/>
    <w:rsid w:val="002C7D05"/>
    <w:rsid w:val="002D0B24"/>
    <w:rsid w:val="002D198A"/>
    <w:rsid w:val="002D3F60"/>
    <w:rsid w:val="002D4BD3"/>
    <w:rsid w:val="002D51D1"/>
    <w:rsid w:val="002D6BAC"/>
    <w:rsid w:val="002E1621"/>
    <w:rsid w:val="002E1853"/>
    <w:rsid w:val="002E2092"/>
    <w:rsid w:val="002E3216"/>
    <w:rsid w:val="002E396C"/>
    <w:rsid w:val="002E3BD1"/>
    <w:rsid w:val="002E3F29"/>
    <w:rsid w:val="002E465C"/>
    <w:rsid w:val="002E485D"/>
    <w:rsid w:val="002E5C5F"/>
    <w:rsid w:val="002E7018"/>
    <w:rsid w:val="002E72BE"/>
    <w:rsid w:val="002F163B"/>
    <w:rsid w:val="002F1A2E"/>
    <w:rsid w:val="002F4B18"/>
    <w:rsid w:val="002F648C"/>
    <w:rsid w:val="002F7498"/>
    <w:rsid w:val="0030156E"/>
    <w:rsid w:val="0030174C"/>
    <w:rsid w:val="00301BE1"/>
    <w:rsid w:val="00304898"/>
    <w:rsid w:val="00305409"/>
    <w:rsid w:val="0030595D"/>
    <w:rsid w:val="0030603F"/>
    <w:rsid w:val="003067BA"/>
    <w:rsid w:val="00306E3B"/>
    <w:rsid w:val="003105B3"/>
    <w:rsid w:val="00312191"/>
    <w:rsid w:val="00312AC6"/>
    <w:rsid w:val="00312D65"/>
    <w:rsid w:val="00314A83"/>
    <w:rsid w:val="003151E5"/>
    <w:rsid w:val="003155A9"/>
    <w:rsid w:val="003156F1"/>
    <w:rsid w:val="003206D7"/>
    <w:rsid w:val="003207B0"/>
    <w:rsid w:val="00320897"/>
    <w:rsid w:val="0032207F"/>
    <w:rsid w:val="00322F2C"/>
    <w:rsid w:val="003234C1"/>
    <w:rsid w:val="00323551"/>
    <w:rsid w:val="0032370F"/>
    <w:rsid w:val="00324486"/>
    <w:rsid w:val="00325D7B"/>
    <w:rsid w:val="003260A5"/>
    <w:rsid w:val="00326610"/>
    <w:rsid w:val="0032681A"/>
    <w:rsid w:val="00326D2F"/>
    <w:rsid w:val="00327D1C"/>
    <w:rsid w:val="00330106"/>
    <w:rsid w:val="00330731"/>
    <w:rsid w:val="00331E0F"/>
    <w:rsid w:val="00331EFF"/>
    <w:rsid w:val="00332A39"/>
    <w:rsid w:val="00334AD8"/>
    <w:rsid w:val="003350E7"/>
    <w:rsid w:val="003421FE"/>
    <w:rsid w:val="00342F55"/>
    <w:rsid w:val="00343A1F"/>
    <w:rsid w:val="00344058"/>
    <w:rsid w:val="00344616"/>
    <w:rsid w:val="00346F6E"/>
    <w:rsid w:val="003473AF"/>
    <w:rsid w:val="003477A5"/>
    <w:rsid w:val="0035209C"/>
    <w:rsid w:val="00352792"/>
    <w:rsid w:val="00352D79"/>
    <w:rsid w:val="00361C8B"/>
    <w:rsid w:val="00361E62"/>
    <w:rsid w:val="00363EAB"/>
    <w:rsid w:val="00365CE1"/>
    <w:rsid w:val="0036716B"/>
    <w:rsid w:val="003721C3"/>
    <w:rsid w:val="003722B1"/>
    <w:rsid w:val="003730D0"/>
    <w:rsid w:val="0037311F"/>
    <w:rsid w:val="003739E7"/>
    <w:rsid w:val="003741F3"/>
    <w:rsid w:val="00374CB2"/>
    <w:rsid w:val="0037643F"/>
    <w:rsid w:val="00381744"/>
    <w:rsid w:val="00383996"/>
    <w:rsid w:val="0038444F"/>
    <w:rsid w:val="003847EE"/>
    <w:rsid w:val="00384AFE"/>
    <w:rsid w:val="00390367"/>
    <w:rsid w:val="003911C7"/>
    <w:rsid w:val="0039139D"/>
    <w:rsid w:val="003917B7"/>
    <w:rsid w:val="00392E9A"/>
    <w:rsid w:val="00395FD3"/>
    <w:rsid w:val="003962F3"/>
    <w:rsid w:val="003A0737"/>
    <w:rsid w:val="003A1A97"/>
    <w:rsid w:val="003A2A17"/>
    <w:rsid w:val="003A3451"/>
    <w:rsid w:val="003A466B"/>
    <w:rsid w:val="003A530A"/>
    <w:rsid w:val="003A5566"/>
    <w:rsid w:val="003A6367"/>
    <w:rsid w:val="003A70A3"/>
    <w:rsid w:val="003B1F90"/>
    <w:rsid w:val="003B250C"/>
    <w:rsid w:val="003B3764"/>
    <w:rsid w:val="003B6762"/>
    <w:rsid w:val="003B7D2A"/>
    <w:rsid w:val="003B7F26"/>
    <w:rsid w:val="003C485B"/>
    <w:rsid w:val="003D2EA8"/>
    <w:rsid w:val="003D38E5"/>
    <w:rsid w:val="003D3A03"/>
    <w:rsid w:val="003D6C41"/>
    <w:rsid w:val="003D6F82"/>
    <w:rsid w:val="003E06B0"/>
    <w:rsid w:val="003E12C4"/>
    <w:rsid w:val="003E1A36"/>
    <w:rsid w:val="003E4469"/>
    <w:rsid w:val="003E5611"/>
    <w:rsid w:val="003E7271"/>
    <w:rsid w:val="003F0D02"/>
    <w:rsid w:val="003F1ED4"/>
    <w:rsid w:val="003F3F9E"/>
    <w:rsid w:val="003F7BB3"/>
    <w:rsid w:val="00400BF7"/>
    <w:rsid w:val="00400E96"/>
    <w:rsid w:val="00401215"/>
    <w:rsid w:val="0040157B"/>
    <w:rsid w:val="004043FD"/>
    <w:rsid w:val="004051CC"/>
    <w:rsid w:val="00406197"/>
    <w:rsid w:val="004063FF"/>
    <w:rsid w:val="00406989"/>
    <w:rsid w:val="00406BFC"/>
    <w:rsid w:val="00407DD3"/>
    <w:rsid w:val="00410F6D"/>
    <w:rsid w:val="004118CC"/>
    <w:rsid w:val="00411F75"/>
    <w:rsid w:val="0041232A"/>
    <w:rsid w:val="004148C9"/>
    <w:rsid w:val="004210C7"/>
    <w:rsid w:val="00421D05"/>
    <w:rsid w:val="00422FC0"/>
    <w:rsid w:val="00423C41"/>
    <w:rsid w:val="00423D9F"/>
    <w:rsid w:val="004242F1"/>
    <w:rsid w:val="00424C85"/>
    <w:rsid w:val="004257BB"/>
    <w:rsid w:val="00426A41"/>
    <w:rsid w:val="0042750E"/>
    <w:rsid w:val="00427844"/>
    <w:rsid w:val="004303DD"/>
    <w:rsid w:val="0043288B"/>
    <w:rsid w:val="00433249"/>
    <w:rsid w:val="004361B0"/>
    <w:rsid w:val="0043762B"/>
    <w:rsid w:val="00441435"/>
    <w:rsid w:val="00441DB1"/>
    <w:rsid w:val="004420DD"/>
    <w:rsid w:val="00444017"/>
    <w:rsid w:val="00444D04"/>
    <w:rsid w:val="0044677C"/>
    <w:rsid w:val="00446A9C"/>
    <w:rsid w:val="00446E9D"/>
    <w:rsid w:val="00447CD8"/>
    <w:rsid w:val="0045144D"/>
    <w:rsid w:val="00452006"/>
    <w:rsid w:val="00453F16"/>
    <w:rsid w:val="00453FBF"/>
    <w:rsid w:val="00454195"/>
    <w:rsid w:val="004552CC"/>
    <w:rsid w:val="004554B0"/>
    <w:rsid w:val="00456C53"/>
    <w:rsid w:val="004602B4"/>
    <w:rsid w:val="004623EB"/>
    <w:rsid w:val="004624E7"/>
    <w:rsid w:val="00462D69"/>
    <w:rsid w:val="00466DFC"/>
    <w:rsid w:val="00466EF0"/>
    <w:rsid w:val="00470B95"/>
    <w:rsid w:val="00471D78"/>
    <w:rsid w:val="00472C4C"/>
    <w:rsid w:val="00472FD8"/>
    <w:rsid w:val="00476A82"/>
    <w:rsid w:val="00476BE2"/>
    <w:rsid w:val="0047715C"/>
    <w:rsid w:val="004815B0"/>
    <w:rsid w:val="00481768"/>
    <w:rsid w:val="00481F6B"/>
    <w:rsid w:val="00483B25"/>
    <w:rsid w:val="00485944"/>
    <w:rsid w:val="00487015"/>
    <w:rsid w:val="004902E1"/>
    <w:rsid w:val="00491402"/>
    <w:rsid w:val="004921B3"/>
    <w:rsid w:val="004925C1"/>
    <w:rsid w:val="004930DB"/>
    <w:rsid w:val="004935BE"/>
    <w:rsid w:val="00494572"/>
    <w:rsid w:val="004947DC"/>
    <w:rsid w:val="0049740D"/>
    <w:rsid w:val="004A3A00"/>
    <w:rsid w:val="004A70B4"/>
    <w:rsid w:val="004B2CCC"/>
    <w:rsid w:val="004B30E4"/>
    <w:rsid w:val="004B365B"/>
    <w:rsid w:val="004B4C07"/>
    <w:rsid w:val="004B657C"/>
    <w:rsid w:val="004B67E9"/>
    <w:rsid w:val="004B75B7"/>
    <w:rsid w:val="004B7D14"/>
    <w:rsid w:val="004C2256"/>
    <w:rsid w:val="004C34BB"/>
    <w:rsid w:val="004C4515"/>
    <w:rsid w:val="004C4F9D"/>
    <w:rsid w:val="004C55AA"/>
    <w:rsid w:val="004C619E"/>
    <w:rsid w:val="004C633C"/>
    <w:rsid w:val="004C650F"/>
    <w:rsid w:val="004C6A43"/>
    <w:rsid w:val="004C7949"/>
    <w:rsid w:val="004D0D2B"/>
    <w:rsid w:val="004D438A"/>
    <w:rsid w:val="004D5DEA"/>
    <w:rsid w:val="004D6688"/>
    <w:rsid w:val="004D6C32"/>
    <w:rsid w:val="004E1A85"/>
    <w:rsid w:val="004E27AA"/>
    <w:rsid w:val="004E5B0A"/>
    <w:rsid w:val="004E5B65"/>
    <w:rsid w:val="004E6AC4"/>
    <w:rsid w:val="004E7CA7"/>
    <w:rsid w:val="004F0F0C"/>
    <w:rsid w:val="004F1A6C"/>
    <w:rsid w:val="004F21CF"/>
    <w:rsid w:val="004F2267"/>
    <w:rsid w:val="004F31BA"/>
    <w:rsid w:val="004F5932"/>
    <w:rsid w:val="004F6237"/>
    <w:rsid w:val="004F6BB1"/>
    <w:rsid w:val="004F7173"/>
    <w:rsid w:val="00500675"/>
    <w:rsid w:val="00504E41"/>
    <w:rsid w:val="00506211"/>
    <w:rsid w:val="00507543"/>
    <w:rsid w:val="00512CE5"/>
    <w:rsid w:val="005148E7"/>
    <w:rsid w:val="0051580D"/>
    <w:rsid w:val="005168EC"/>
    <w:rsid w:val="00516F9E"/>
    <w:rsid w:val="00517220"/>
    <w:rsid w:val="00521456"/>
    <w:rsid w:val="005227DB"/>
    <w:rsid w:val="00522F28"/>
    <w:rsid w:val="005236CF"/>
    <w:rsid w:val="005237A7"/>
    <w:rsid w:val="00524FFD"/>
    <w:rsid w:val="0052643E"/>
    <w:rsid w:val="00531975"/>
    <w:rsid w:val="00531D2F"/>
    <w:rsid w:val="005320C7"/>
    <w:rsid w:val="00534543"/>
    <w:rsid w:val="00534777"/>
    <w:rsid w:val="005347C8"/>
    <w:rsid w:val="00534B4E"/>
    <w:rsid w:val="00540F5C"/>
    <w:rsid w:val="00540F75"/>
    <w:rsid w:val="005427CF"/>
    <w:rsid w:val="00543A40"/>
    <w:rsid w:val="00544AF9"/>
    <w:rsid w:val="005456D5"/>
    <w:rsid w:val="00547707"/>
    <w:rsid w:val="00547BD1"/>
    <w:rsid w:val="005518C9"/>
    <w:rsid w:val="00553769"/>
    <w:rsid w:val="00554424"/>
    <w:rsid w:val="0055578E"/>
    <w:rsid w:val="00555BE0"/>
    <w:rsid w:val="0055792E"/>
    <w:rsid w:val="00560591"/>
    <w:rsid w:val="00562236"/>
    <w:rsid w:val="00562343"/>
    <w:rsid w:val="00562B54"/>
    <w:rsid w:val="00563E0D"/>
    <w:rsid w:val="00565480"/>
    <w:rsid w:val="00570146"/>
    <w:rsid w:val="0057153D"/>
    <w:rsid w:val="00571B27"/>
    <w:rsid w:val="00571F80"/>
    <w:rsid w:val="0057323C"/>
    <w:rsid w:val="005746C1"/>
    <w:rsid w:val="0057529D"/>
    <w:rsid w:val="005802D6"/>
    <w:rsid w:val="0058042B"/>
    <w:rsid w:val="00581E81"/>
    <w:rsid w:val="005823C5"/>
    <w:rsid w:val="005833B6"/>
    <w:rsid w:val="00583C66"/>
    <w:rsid w:val="005859E1"/>
    <w:rsid w:val="00587B58"/>
    <w:rsid w:val="00587C75"/>
    <w:rsid w:val="005906D0"/>
    <w:rsid w:val="00592798"/>
    <w:rsid w:val="00592D74"/>
    <w:rsid w:val="00593BCF"/>
    <w:rsid w:val="00594FCB"/>
    <w:rsid w:val="00596E55"/>
    <w:rsid w:val="005973B0"/>
    <w:rsid w:val="00597D27"/>
    <w:rsid w:val="005A05CD"/>
    <w:rsid w:val="005A1E0F"/>
    <w:rsid w:val="005A3623"/>
    <w:rsid w:val="005A50E1"/>
    <w:rsid w:val="005A6A11"/>
    <w:rsid w:val="005A7613"/>
    <w:rsid w:val="005B0F5F"/>
    <w:rsid w:val="005B103D"/>
    <w:rsid w:val="005B3097"/>
    <w:rsid w:val="005B3752"/>
    <w:rsid w:val="005B45D1"/>
    <w:rsid w:val="005B473B"/>
    <w:rsid w:val="005B4F71"/>
    <w:rsid w:val="005C07B8"/>
    <w:rsid w:val="005C2E50"/>
    <w:rsid w:val="005C4A03"/>
    <w:rsid w:val="005C4F58"/>
    <w:rsid w:val="005C5079"/>
    <w:rsid w:val="005C5FD2"/>
    <w:rsid w:val="005D14A1"/>
    <w:rsid w:val="005D2F53"/>
    <w:rsid w:val="005D3014"/>
    <w:rsid w:val="005D352B"/>
    <w:rsid w:val="005D35B8"/>
    <w:rsid w:val="005D4948"/>
    <w:rsid w:val="005D6594"/>
    <w:rsid w:val="005D69E6"/>
    <w:rsid w:val="005D6CF2"/>
    <w:rsid w:val="005E088C"/>
    <w:rsid w:val="005E1AF3"/>
    <w:rsid w:val="005E25C0"/>
    <w:rsid w:val="005E275E"/>
    <w:rsid w:val="005E2C44"/>
    <w:rsid w:val="005E453C"/>
    <w:rsid w:val="005E686C"/>
    <w:rsid w:val="005F03F7"/>
    <w:rsid w:val="005F0C07"/>
    <w:rsid w:val="005F5CB9"/>
    <w:rsid w:val="005F6B34"/>
    <w:rsid w:val="005F7F88"/>
    <w:rsid w:val="00600174"/>
    <w:rsid w:val="00600E4B"/>
    <w:rsid w:val="00605CFB"/>
    <w:rsid w:val="00610CB3"/>
    <w:rsid w:val="006130A1"/>
    <w:rsid w:val="006136FC"/>
    <w:rsid w:val="00614E18"/>
    <w:rsid w:val="00616962"/>
    <w:rsid w:val="00616C47"/>
    <w:rsid w:val="00617000"/>
    <w:rsid w:val="006170ED"/>
    <w:rsid w:val="00621188"/>
    <w:rsid w:val="006215AD"/>
    <w:rsid w:val="006246AC"/>
    <w:rsid w:val="006250A7"/>
    <w:rsid w:val="0062541A"/>
    <w:rsid w:val="006257ED"/>
    <w:rsid w:val="006327A0"/>
    <w:rsid w:val="006353B9"/>
    <w:rsid w:val="00636B2D"/>
    <w:rsid w:val="00641848"/>
    <w:rsid w:val="006423A1"/>
    <w:rsid w:val="006435C2"/>
    <w:rsid w:val="00644ED3"/>
    <w:rsid w:val="00645A36"/>
    <w:rsid w:val="00646394"/>
    <w:rsid w:val="00647FDD"/>
    <w:rsid w:val="006501CE"/>
    <w:rsid w:val="00650317"/>
    <w:rsid w:val="0065183B"/>
    <w:rsid w:val="00653BE1"/>
    <w:rsid w:val="006543AA"/>
    <w:rsid w:val="006545E5"/>
    <w:rsid w:val="006548D6"/>
    <w:rsid w:val="00655858"/>
    <w:rsid w:val="0065644D"/>
    <w:rsid w:val="00656EBC"/>
    <w:rsid w:val="006600DC"/>
    <w:rsid w:val="00660129"/>
    <w:rsid w:val="0066155E"/>
    <w:rsid w:val="00661643"/>
    <w:rsid w:val="00661660"/>
    <w:rsid w:val="00662D44"/>
    <w:rsid w:val="006643AA"/>
    <w:rsid w:val="00670A75"/>
    <w:rsid w:val="00672292"/>
    <w:rsid w:val="006735BE"/>
    <w:rsid w:val="00673C8D"/>
    <w:rsid w:val="00677B9E"/>
    <w:rsid w:val="00681944"/>
    <w:rsid w:val="0068365F"/>
    <w:rsid w:val="006839A3"/>
    <w:rsid w:val="00684315"/>
    <w:rsid w:val="00684707"/>
    <w:rsid w:val="00685A3B"/>
    <w:rsid w:val="006864DE"/>
    <w:rsid w:val="00686CB4"/>
    <w:rsid w:val="00687912"/>
    <w:rsid w:val="00687A59"/>
    <w:rsid w:val="006910F0"/>
    <w:rsid w:val="00693CC8"/>
    <w:rsid w:val="006941DC"/>
    <w:rsid w:val="00695808"/>
    <w:rsid w:val="00696C74"/>
    <w:rsid w:val="006A20BF"/>
    <w:rsid w:val="006A3FEB"/>
    <w:rsid w:val="006A4DCA"/>
    <w:rsid w:val="006A4F26"/>
    <w:rsid w:val="006A697C"/>
    <w:rsid w:val="006A6D98"/>
    <w:rsid w:val="006A745A"/>
    <w:rsid w:val="006B1D1A"/>
    <w:rsid w:val="006B2C1B"/>
    <w:rsid w:val="006B348D"/>
    <w:rsid w:val="006B3D48"/>
    <w:rsid w:val="006B46FB"/>
    <w:rsid w:val="006B482D"/>
    <w:rsid w:val="006B563C"/>
    <w:rsid w:val="006B6AD2"/>
    <w:rsid w:val="006B743D"/>
    <w:rsid w:val="006C0DEF"/>
    <w:rsid w:val="006C17E8"/>
    <w:rsid w:val="006C2185"/>
    <w:rsid w:val="006C3A70"/>
    <w:rsid w:val="006C41C7"/>
    <w:rsid w:val="006C428C"/>
    <w:rsid w:val="006C49E1"/>
    <w:rsid w:val="006C6B1B"/>
    <w:rsid w:val="006D0611"/>
    <w:rsid w:val="006D07DA"/>
    <w:rsid w:val="006D2738"/>
    <w:rsid w:val="006D450C"/>
    <w:rsid w:val="006D45E1"/>
    <w:rsid w:val="006D5A2C"/>
    <w:rsid w:val="006D6451"/>
    <w:rsid w:val="006E21FB"/>
    <w:rsid w:val="006E26E0"/>
    <w:rsid w:val="006E356A"/>
    <w:rsid w:val="006E3A25"/>
    <w:rsid w:val="006E50E4"/>
    <w:rsid w:val="006E749C"/>
    <w:rsid w:val="006F1A20"/>
    <w:rsid w:val="006F40A7"/>
    <w:rsid w:val="006F4D81"/>
    <w:rsid w:val="006F5933"/>
    <w:rsid w:val="006F5D81"/>
    <w:rsid w:val="006F64B6"/>
    <w:rsid w:val="0070124C"/>
    <w:rsid w:val="007064E5"/>
    <w:rsid w:val="00710078"/>
    <w:rsid w:val="00711242"/>
    <w:rsid w:val="007113ED"/>
    <w:rsid w:val="00713084"/>
    <w:rsid w:val="0071732C"/>
    <w:rsid w:val="007179D6"/>
    <w:rsid w:val="00723287"/>
    <w:rsid w:val="00723323"/>
    <w:rsid w:val="00723B3E"/>
    <w:rsid w:val="0072500F"/>
    <w:rsid w:val="00725160"/>
    <w:rsid w:val="00725995"/>
    <w:rsid w:val="00726D97"/>
    <w:rsid w:val="007321BA"/>
    <w:rsid w:val="00732814"/>
    <w:rsid w:val="007330C2"/>
    <w:rsid w:val="0073317E"/>
    <w:rsid w:val="007333EC"/>
    <w:rsid w:val="00733A4E"/>
    <w:rsid w:val="00735337"/>
    <w:rsid w:val="00736884"/>
    <w:rsid w:val="0073698A"/>
    <w:rsid w:val="00737B1C"/>
    <w:rsid w:val="007403BD"/>
    <w:rsid w:val="00740A86"/>
    <w:rsid w:val="0074134D"/>
    <w:rsid w:val="00741FC3"/>
    <w:rsid w:val="00743AE7"/>
    <w:rsid w:val="00745869"/>
    <w:rsid w:val="00750656"/>
    <w:rsid w:val="00754809"/>
    <w:rsid w:val="00754DC3"/>
    <w:rsid w:val="007560A2"/>
    <w:rsid w:val="00756DA6"/>
    <w:rsid w:val="00756F67"/>
    <w:rsid w:val="00757FFB"/>
    <w:rsid w:val="00762553"/>
    <w:rsid w:val="00762E48"/>
    <w:rsid w:val="00763B7E"/>
    <w:rsid w:val="00763D28"/>
    <w:rsid w:val="00764C6D"/>
    <w:rsid w:val="00764D3E"/>
    <w:rsid w:val="00770A06"/>
    <w:rsid w:val="00771655"/>
    <w:rsid w:val="00772DC7"/>
    <w:rsid w:val="007747A0"/>
    <w:rsid w:val="00775E00"/>
    <w:rsid w:val="0077654C"/>
    <w:rsid w:val="00777AAB"/>
    <w:rsid w:val="00781B12"/>
    <w:rsid w:val="00781F62"/>
    <w:rsid w:val="0078294D"/>
    <w:rsid w:val="00783885"/>
    <w:rsid w:val="0078474F"/>
    <w:rsid w:val="00784EF6"/>
    <w:rsid w:val="00786030"/>
    <w:rsid w:val="00786970"/>
    <w:rsid w:val="00786F01"/>
    <w:rsid w:val="007876A9"/>
    <w:rsid w:val="00787A8D"/>
    <w:rsid w:val="00787FB9"/>
    <w:rsid w:val="007901E6"/>
    <w:rsid w:val="007908ED"/>
    <w:rsid w:val="00790902"/>
    <w:rsid w:val="0079202C"/>
    <w:rsid w:val="007921A2"/>
    <w:rsid w:val="00792342"/>
    <w:rsid w:val="00794087"/>
    <w:rsid w:val="00794BEF"/>
    <w:rsid w:val="00795821"/>
    <w:rsid w:val="00797B10"/>
    <w:rsid w:val="007A02A8"/>
    <w:rsid w:val="007A047F"/>
    <w:rsid w:val="007A21C5"/>
    <w:rsid w:val="007A24E3"/>
    <w:rsid w:val="007A2CB2"/>
    <w:rsid w:val="007A2D6A"/>
    <w:rsid w:val="007A2F7D"/>
    <w:rsid w:val="007A7F29"/>
    <w:rsid w:val="007B05FD"/>
    <w:rsid w:val="007B076F"/>
    <w:rsid w:val="007B36DB"/>
    <w:rsid w:val="007B3C92"/>
    <w:rsid w:val="007B4779"/>
    <w:rsid w:val="007B508B"/>
    <w:rsid w:val="007B512A"/>
    <w:rsid w:val="007B5BB2"/>
    <w:rsid w:val="007B7044"/>
    <w:rsid w:val="007B7D30"/>
    <w:rsid w:val="007C046B"/>
    <w:rsid w:val="007C1093"/>
    <w:rsid w:val="007C2097"/>
    <w:rsid w:val="007C2450"/>
    <w:rsid w:val="007C267D"/>
    <w:rsid w:val="007C48CB"/>
    <w:rsid w:val="007C5CD4"/>
    <w:rsid w:val="007D1F30"/>
    <w:rsid w:val="007D2795"/>
    <w:rsid w:val="007D361F"/>
    <w:rsid w:val="007D51BC"/>
    <w:rsid w:val="007D61D0"/>
    <w:rsid w:val="007D6A07"/>
    <w:rsid w:val="007D6FE2"/>
    <w:rsid w:val="007E21F7"/>
    <w:rsid w:val="007E3218"/>
    <w:rsid w:val="007E47F1"/>
    <w:rsid w:val="007E51C0"/>
    <w:rsid w:val="007F02C0"/>
    <w:rsid w:val="007F0B30"/>
    <w:rsid w:val="007F14AA"/>
    <w:rsid w:val="007F3AAF"/>
    <w:rsid w:val="007F3AE8"/>
    <w:rsid w:val="007F447F"/>
    <w:rsid w:val="007F54B7"/>
    <w:rsid w:val="007F68AF"/>
    <w:rsid w:val="007F6972"/>
    <w:rsid w:val="007F69A0"/>
    <w:rsid w:val="0080002B"/>
    <w:rsid w:val="00800A6E"/>
    <w:rsid w:val="00801906"/>
    <w:rsid w:val="0080563C"/>
    <w:rsid w:val="0080652B"/>
    <w:rsid w:val="008100D3"/>
    <w:rsid w:val="00810463"/>
    <w:rsid w:val="0081089C"/>
    <w:rsid w:val="00810950"/>
    <w:rsid w:val="00810ED6"/>
    <w:rsid w:val="00812AB0"/>
    <w:rsid w:val="00814D81"/>
    <w:rsid w:val="00815CBB"/>
    <w:rsid w:val="00822F5B"/>
    <w:rsid w:val="0082313D"/>
    <w:rsid w:val="00825A53"/>
    <w:rsid w:val="00825D7E"/>
    <w:rsid w:val="0082655A"/>
    <w:rsid w:val="008266B6"/>
    <w:rsid w:val="00827355"/>
    <w:rsid w:val="008279FA"/>
    <w:rsid w:val="00827E8B"/>
    <w:rsid w:val="008303EE"/>
    <w:rsid w:val="00831BEA"/>
    <w:rsid w:val="00831E1C"/>
    <w:rsid w:val="00835BB5"/>
    <w:rsid w:val="008405B8"/>
    <w:rsid w:val="008417C2"/>
    <w:rsid w:val="00841E8C"/>
    <w:rsid w:val="008432C4"/>
    <w:rsid w:val="00844769"/>
    <w:rsid w:val="00844F2F"/>
    <w:rsid w:val="00845BA4"/>
    <w:rsid w:val="008467EA"/>
    <w:rsid w:val="008468DE"/>
    <w:rsid w:val="00850A95"/>
    <w:rsid w:val="00852A36"/>
    <w:rsid w:val="008533F8"/>
    <w:rsid w:val="008549EF"/>
    <w:rsid w:val="0085559A"/>
    <w:rsid w:val="0085598C"/>
    <w:rsid w:val="0086083A"/>
    <w:rsid w:val="00860C05"/>
    <w:rsid w:val="00860F4F"/>
    <w:rsid w:val="0086103D"/>
    <w:rsid w:val="00861157"/>
    <w:rsid w:val="0086117A"/>
    <w:rsid w:val="00861B54"/>
    <w:rsid w:val="008626E7"/>
    <w:rsid w:val="00863F27"/>
    <w:rsid w:val="008645AF"/>
    <w:rsid w:val="00865CEE"/>
    <w:rsid w:val="00867225"/>
    <w:rsid w:val="008705F1"/>
    <w:rsid w:val="00870EE7"/>
    <w:rsid w:val="0087179A"/>
    <w:rsid w:val="00872D26"/>
    <w:rsid w:val="00873A92"/>
    <w:rsid w:val="008748B6"/>
    <w:rsid w:val="00874D4F"/>
    <w:rsid w:val="00877124"/>
    <w:rsid w:val="00881639"/>
    <w:rsid w:val="008841FB"/>
    <w:rsid w:val="00884496"/>
    <w:rsid w:val="008844E8"/>
    <w:rsid w:val="00884F4A"/>
    <w:rsid w:val="00885161"/>
    <w:rsid w:val="0088547B"/>
    <w:rsid w:val="00885A26"/>
    <w:rsid w:val="00887E4C"/>
    <w:rsid w:val="00890617"/>
    <w:rsid w:val="008929E7"/>
    <w:rsid w:val="008956FB"/>
    <w:rsid w:val="00897884"/>
    <w:rsid w:val="008A1C92"/>
    <w:rsid w:val="008A2AA1"/>
    <w:rsid w:val="008A2D24"/>
    <w:rsid w:val="008A3642"/>
    <w:rsid w:val="008A4AC9"/>
    <w:rsid w:val="008A4DEE"/>
    <w:rsid w:val="008A53FC"/>
    <w:rsid w:val="008A5F04"/>
    <w:rsid w:val="008A725A"/>
    <w:rsid w:val="008B2764"/>
    <w:rsid w:val="008B7BCB"/>
    <w:rsid w:val="008C01AD"/>
    <w:rsid w:val="008C3C95"/>
    <w:rsid w:val="008C52BB"/>
    <w:rsid w:val="008D029C"/>
    <w:rsid w:val="008D14AA"/>
    <w:rsid w:val="008D34BA"/>
    <w:rsid w:val="008D3D91"/>
    <w:rsid w:val="008D4424"/>
    <w:rsid w:val="008D51E0"/>
    <w:rsid w:val="008D6674"/>
    <w:rsid w:val="008E12DC"/>
    <w:rsid w:val="008E2494"/>
    <w:rsid w:val="008E2EE5"/>
    <w:rsid w:val="008E34B5"/>
    <w:rsid w:val="008E761A"/>
    <w:rsid w:val="008E7B45"/>
    <w:rsid w:val="008F0073"/>
    <w:rsid w:val="008F00BF"/>
    <w:rsid w:val="008F05AB"/>
    <w:rsid w:val="008F09F6"/>
    <w:rsid w:val="008F0EC9"/>
    <w:rsid w:val="008F1B2C"/>
    <w:rsid w:val="008F2FF1"/>
    <w:rsid w:val="008F3942"/>
    <w:rsid w:val="008F4EFD"/>
    <w:rsid w:val="008F686C"/>
    <w:rsid w:val="009009BB"/>
    <w:rsid w:val="00902253"/>
    <w:rsid w:val="00902639"/>
    <w:rsid w:val="0090414A"/>
    <w:rsid w:val="009051C8"/>
    <w:rsid w:val="00905E3E"/>
    <w:rsid w:val="0090656D"/>
    <w:rsid w:val="0090710A"/>
    <w:rsid w:val="00912B2C"/>
    <w:rsid w:val="00912FE6"/>
    <w:rsid w:val="009147F0"/>
    <w:rsid w:val="009155FE"/>
    <w:rsid w:val="00916846"/>
    <w:rsid w:val="00920F35"/>
    <w:rsid w:val="00921D02"/>
    <w:rsid w:val="00923E3E"/>
    <w:rsid w:val="0093077F"/>
    <w:rsid w:val="0093216E"/>
    <w:rsid w:val="0093375B"/>
    <w:rsid w:val="0093588F"/>
    <w:rsid w:val="00935D23"/>
    <w:rsid w:val="009402E2"/>
    <w:rsid w:val="00941F17"/>
    <w:rsid w:val="00942A63"/>
    <w:rsid w:val="00942FC8"/>
    <w:rsid w:val="00943AC0"/>
    <w:rsid w:val="009475F4"/>
    <w:rsid w:val="00947A46"/>
    <w:rsid w:val="009507FB"/>
    <w:rsid w:val="00951B86"/>
    <w:rsid w:val="00951D03"/>
    <w:rsid w:val="00952441"/>
    <w:rsid w:val="009528F0"/>
    <w:rsid w:val="00953854"/>
    <w:rsid w:val="0095554F"/>
    <w:rsid w:val="00960B5D"/>
    <w:rsid w:val="009626B5"/>
    <w:rsid w:val="00962806"/>
    <w:rsid w:val="009628A7"/>
    <w:rsid w:val="00964C29"/>
    <w:rsid w:val="0096617D"/>
    <w:rsid w:val="009664B2"/>
    <w:rsid w:val="009672C8"/>
    <w:rsid w:val="00971771"/>
    <w:rsid w:val="00971C6C"/>
    <w:rsid w:val="009726F4"/>
    <w:rsid w:val="00972E80"/>
    <w:rsid w:val="00973004"/>
    <w:rsid w:val="00973A28"/>
    <w:rsid w:val="00973E28"/>
    <w:rsid w:val="009775E8"/>
    <w:rsid w:val="009777D9"/>
    <w:rsid w:val="009779E5"/>
    <w:rsid w:val="009802F2"/>
    <w:rsid w:val="009806CF"/>
    <w:rsid w:val="00982460"/>
    <w:rsid w:val="00982C5B"/>
    <w:rsid w:val="009839A5"/>
    <w:rsid w:val="00984010"/>
    <w:rsid w:val="00984147"/>
    <w:rsid w:val="0098530A"/>
    <w:rsid w:val="00985483"/>
    <w:rsid w:val="00986B44"/>
    <w:rsid w:val="00991B88"/>
    <w:rsid w:val="00991CA7"/>
    <w:rsid w:val="00992D11"/>
    <w:rsid w:val="00993026"/>
    <w:rsid w:val="009930C2"/>
    <w:rsid w:val="00993154"/>
    <w:rsid w:val="009939FF"/>
    <w:rsid w:val="00994367"/>
    <w:rsid w:val="00994496"/>
    <w:rsid w:val="00994B10"/>
    <w:rsid w:val="00995B5E"/>
    <w:rsid w:val="00995FB1"/>
    <w:rsid w:val="00996AB1"/>
    <w:rsid w:val="009A1350"/>
    <w:rsid w:val="009A22FF"/>
    <w:rsid w:val="009A3E70"/>
    <w:rsid w:val="009A579D"/>
    <w:rsid w:val="009A5826"/>
    <w:rsid w:val="009A6BE4"/>
    <w:rsid w:val="009B18E4"/>
    <w:rsid w:val="009B2652"/>
    <w:rsid w:val="009B6361"/>
    <w:rsid w:val="009B6D8A"/>
    <w:rsid w:val="009C3203"/>
    <w:rsid w:val="009C72E3"/>
    <w:rsid w:val="009D010E"/>
    <w:rsid w:val="009D024B"/>
    <w:rsid w:val="009D0E9C"/>
    <w:rsid w:val="009D43F2"/>
    <w:rsid w:val="009D7401"/>
    <w:rsid w:val="009E048B"/>
    <w:rsid w:val="009E10D8"/>
    <w:rsid w:val="009E110F"/>
    <w:rsid w:val="009E2FF0"/>
    <w:rsid w:val="009E3297"/>
    <w:rsid w:val="009E3DCC"/>
    <w:rsid w:val="009E3FEA"/>
    <w:rsid w:val="009E597A"/>
    <w:rsid w:val="009E5CC3"/>
    <w:rsid w:val="009E7601"/>
    <w:rsid w:val="009F0E3B"/>
    <w:rsid w:val="009F2F78"/>
    <w:rsid w:val="009F3B85"/>
    <w:rsid w:val="009F3EB6"/>
    <w:rsid w:val="009F69C5"/>
    <w:rsid w:val="009F6B0D"/>
    <w:rsid w:val="009F734F"/>
    <w:rsid w:val="00A01B2A"/>
    <w:rsid w:val="00A01D23"/>
    <w:rsid w:val="00A0233B"/>
    <w:rsid w:val="00A03921"/>
    <w:rsid w:val="00A040F5"/>
    <w:rsid w:val="00A042BA"/>
    <w:rsid w:val="00A066E3"/>
    <w:rsid w:val="00A07563"/>
    <w:rsid w:val="00A12434"/>
    <w:rsid w:val="00A12754"/>
    <w:rsid w:val="00A13513"/>
    <w:rsid w:val="00A20BE8"/>
    <w:rsid w:val="00A2130F"/>
    <w:rsid w:val="00A2280B"/>
    <w:rsid w:val="00A231CD"/>
    <w:rsid w:val="00A233E1"/>
    <w:rsid w:val="00A23CBE"/>
    <w:rsid w:val="00A246B6"/>
    <w:rsid w:val="00A30935"/>
    <w:rsid w:val="00A31BF8"/>
    <w:rsid w:val="00A33919"/>
    <w:rsid w:val="00A34F01"/>
    <w:rsid w:val="00A351A4"/>
    <w:rsid w:val="00A3549A"/>
    <w:rsid w:val="00A35C3E"/>
    <w:rsid w:val="00A37D7C"/>
    <w:rsid w:val="00A4142F"/>
    <w:rsid w:val="00A41F80"/>
    <w:rsid w:val="00A4422F"/>
    <w:rsid w:val="00A4593A"/>
    <w:rsid w:val="00A4690B"/>
    <w:rsid w:val="00A47A23"/>
    <w:rsid w:val="00A47E70"/>
    <w:rsid w:val="00A50AC3"/>
    <w:rsid w:val="00A51297"/>
    <w:rsid w:val="00A521F7"/>
    <w:rsid w:val="00A52A54"/>
    <w:rsid w:val="00A55C1E"/>
    <w:rsid w:val="00A56E93"/>
    <w:rsid w:val="00A5714E"/>
    <w:rsid w:val="00A57174"/>
    <w:rsid w:val="00A579C9"/>
    <w:rsid w:val="00A612BB"/>
    <w:rsid w:val="00A622F5"/>
    <w:rsid w:val="00A6339A"/>
    <w:rsid w:val="00A65369"/>
    <w:rsid w:val="00A65C25"/>
    <w:rsid w:val="00A66485"/>
    <w:rsid w:val="00A67A2E"/>
    <w:rsid w:val="00A71771"/>
    <w:rsid w:val="00A71FC4"/>
    <w:rsid w:val="00A7201F"/>
    <w:rsid w:val="00A752BE"/>
    <w:rsid w:val="00A75312"/>
    <w:rsid w:val="00A7671C"/>
    <w:rsid w:val="00A7749A"/>
    <w:rsid w:val="00A80670"/>
    <w:rsid w:val="00A80848"/>
    <w:rsid w:val="00A81C64"/>
    <w:rsid w:val="00A82AB6"/>
    <w:rsid w:val="00A82AE6"/>
    <w:rsid w:val="00A85346"/>
    <w:rsid w:val="00A855FB"/>
    <w:rsid w:val="00A86F22"/>
    <w:rsid w:val="00A927F0"/>
    <w:rsid w:val="00A92AFC"/>
    <w:rsid w:val="00A95016"/>
    <w:rsid w:val="00A95469"/>
    <w:rsid w:val="00A95976"/>
    <w:rsid w:val="00A96C44"/>
    <w:rsid w:val="00AA037B"/>
    <w:rsid w:val="00AA053E"/>
    <w:rsid w:val="00AA0A7C"/>
    <w:rsid w:val="00AA2B81"/>
    <w:rsid w:val="00AA5178"/>
    <w:rsid w:val="00AA517C"/>
    <w:rsid w:val="00AA7204"/>
    <w:rsid w:val="00AB1C28"/>
    <w:rsid w:val="00AB368B"/>
    <w:rsid w:val="00AB4016"/>
    <w:rsid w:val="00AB4039"/>
    <w:rsid w:val="00AB4A6E"/>
    <w:rsid w:val="00AB4FCE"/>
    <w:rsid w:val="00AB78B2"/>
    <w:rsid w:val="00AC1510"/>
    <w:rsid w:val="00AC1BA9"/>
    <w:rsid w:val="00AC329F"/>
    <w:rsid w:val="00AD0B67"/>
    <w:rsid w:val="00AD0F7D"/>
    <w:rsid w:val="00AD1CD8"/>
    <w:rsid w:val="00AD2DBA"/>
    <w:rsid w:val="00AD30A4"/>
    <w:rsid w:val="00AD30C0"/>
    <w:rsid w:val="00AD3B6C"/>
    <w:rsid w:val="00AD44E9"/>
    <w:rsid w:val="00AD5EF1"/>
    <w:rsid w:val="00AD5F98"/>
    <w:rsid w:val="00AD6004"/>
    <w:rsid w:val="00AE0679"/>
    <w:rsid w:val="00AE0FC2"/>
    <w:rsid w:val="00AE2623"/>
    <w:rsid w:val="00AE280F"/>
    <w:rsid w:val="00AE2B08"/>
    <w:rsid w:val="00AE31D2"/>
    <w:rsid w:val="00AE3933"/>
    <w:rsid w:val="00AE419D"/>
    <w:rsid w:val="00AE4DBD"/>
    <w:rsid w:val="00AE5B07"/>
    <w:rsid w:val="00AE74E2"/>
    <w:rsid w:val="00AF0FB9"/>
    <w:rsid w:val="00AF26A1"/>
    <w:rsid w:val="00AF3091"/>
    <w:rsid w:val="00AF48E5"/>
    <w:rsid w:val="00AF4CCC"/>
    <w:rsid w:val="00AF5FF4"/>
    <w:rsid w:val="00AF624D"/>
    <w:rsid w:val="00AF7751"/>
    <w:rsid w:val="00AF7CC4"/>
    <w:rsid w:val="00B00047"/>
    <w:rsid w:val="00B005F4"/>
    <w:rsid w:val="00B0327B"/>
    <w:rsid w:val="00B04BA7"/>
    <w:rsid w:val="00B0582D"/>
    <w:rsid w:val="00B0670C"/>
    <w:rsid w:val="00B078B1"/>
    <w:rsid w:val="00B1018C"/>
    <w:rsid w:val="00B10BAF"/>
    <w:rsid w:val="00B111AF"/>
    <w:rsid w:val="00B165A8"/>
    <w:rsid w:val="00B16E20"/>
    <w:rsid w:val="00B17A70"/>
    <w:rsid w:val="00B20628"/>
    <w:rsid w:val="00B2069F"/>
    <w:rsid w:val="00B20C9B"/>
    <w:rsid w:val="00B247CC"/>
    <w:rsid w:val="00B25106"/>
    <w:rsid w:val="00B2588A"/>
    <w:rsid w:val="00B258BB"/>
    <w:rsid w:val="00B27B99"/>
    <w:rsid w:val="00B27FDE"/>
    <w:rsid w:val="00B30F33"/>
    <w:rsid w:val="00B3192D"/>
    <w:rsid w:val="00B32F62"/>
    <w:rsid w:val="00B331B0"/>
    <w:rsid w:val="00B33CF0"/>
    <w:rsid w:val="00B35551"/>
    <w:rsid w:val="00B35F7C"/>
    <w:rsid w:val="00B36D7D"/>
    <w:rsid w:val="00B37770"/>
    <w:rsid w:val="00B41C22"/>
    <w:rsid w:val="00B42784"/>
    <w:rsid w:val="00B42F4A"/>
    <w:rsid w:val="00B45872"/>
    <w:rsid w:val="00B46210"/>
    <w:rsid w:val="00B50202"/>
    <w:rsid w:val="00B53FF6"/>
    <w:rsid w:val="00B542F2"/>
    <w:rsid w:val="00B545CD"/>
    <w:rsid w:val="00B54E5A"/>
    <w:rsid w:val="00B55E8B"/>
    <w:rsid w:val="00B56B29"/>
    <w:rsid w:val="00B56FC1"/>
    <w:rsid w:val="00B576CA"/>
    <w:rsid w:val="00B61B7F"/>
    <w:rsid w:val="00B61D66"/>
    <w:rsid w:val="00B62336"/>
    <w:rsid w:val="00B6677E"/>
    <w:rsid w:val="00B66A4B"/>
    <w:rsid w:val="00B66DDB"/>
    <w:rsid w:val="00B67B97"/>
    <w:rsid w:val="00B70174"/>
    <w:rsid w:val="00B7219A"/>
    <w:rsid w:val="00B74A2B"/>
    <w:rsid w:val="00B75FC6"/>
    <w:rsid w:val="00B765C1"/>
    <w:rsid w:val="00B77841"/>
    <w:rsid w:val="00B803A0"/>
    <w:rsid w:val="00B81E52"/>
    <w:rsid w:val="00B82087"/>
    <w:rsid w:val="00B8385A"/>
    <w:rsid w:val="00B84ED0"/>
    <w:rsid w:val="00B854BC"/>
    <w:rsid w:val="00B8563E"/>
    <w:rsid w:val="00B85D7D"/>
    <w:rsid w:val="00B87AA4"/>
    <w:rsid w:val="00B87F00"/>
    <w:rsid w:val="00B90171"/>
    <w:rsid w:val="00B911D2"/>
    <w:rsid w:val="00B923A1"/>
    <w:rsid w:val="00B92A67"/>
    <w:rsid w:val="00B9354D"/>
    <w:rsid w:val="00B95F43"/>
    <w:rsid w:val="00B9607F"/>
    <w:rsid w:val="00B968C8"/>
    <w:rsid w:val="00B97E31"/>
    <w:rsid w:val="00BA212A"/>
    <w:rsid w:val="00BA2D30"/>
    <w:rsid w:val="00BA331D"/>
    <w:rsid w:val="00BA3EC5"/>
    <w:rsid w:val="00BA705D"/>
    <w:rsid w:val="00BA75A7"/>
    <w:rsid w:val="00BA7920"/>
    <w:rsid w:val="00BA7BEF"/>
    <w:rsid w:val="00BA7D17"/>
    <w:rsid w:val="00BB0A1C"/>
    <w:rsid w:val="00BB1498"/>
    <w:rsid w:val="00BB3BEA"/>
    <w:rsid w:val="00BB5DFC"/>
    <w:rsid w:val="00BB5F05"/>
    <w:rsid w:val="00BB6F44"/>
    <w:rsid w:val="00BB7A98"/>
    <w:rsid w:val="00BC2D40"/>
    <w:rsid w:val="00BC3726"/>
    <w:rsid w:val="00BC49D8"/>
    <w:rsid w:val="00BC719A"/>
    <w:rsid w:val="00BD0124"/>
    <w:rsid w:val="00BD0203"/>
    <w:rsid w:val="00BD04C4"/>
    <w:rsid w:val="00BD0FD9"/>
    <w:rsid w:val="00BD1916"/>
    <w:rsid w:val="00BD279D"/>
    <w:rsid w:val="00BD2E8E"/>
    <w:rsid w:val="00BD3BAA"/>
    <w:rsid w:val="00BD3D60"/>
    <w:rsid w:val="00BD4C1F"/>
    <w:rsid w:val="00BD532E"/>
    <w:rsid w:val="00BD54AF"/>
    <w:rsid w:val="00BD5ACF"/>
    <w:rsid w:val="00BD6BB8"/>
    <w:rsid w:val="00BE03B7"/>
    <w:rsid w:val="00BE15A0"/>
    <w:rsid w:val="00BE2EA4"/>
    <w:rsid w:val="00BE4140"/>
    <w:rsid w:val="00BE553B"/>
    <w:rsid w:val="00BE6965"/>
    <w:rsid w:val="00BE77B4"/>
    <w:rsid w:val="00BE7964"/>
    <w:rsid w:val="00BF03AC"/>
    <w:rsid w:val="00BF1EA0"/>
    <w:rsid w:val="00BF266E"/>
    <w:rsid w:val="00BF4080"/>
    <w:rsid w:val="00BF4CC3"/>
    <w:rsid w:val="00BF57A7"/>
    <w:rsid w:val="00BF694C"/>
    <w:rsid w:val="00C00300"/>
    <w:rsid w:val="00C0151D"/>
    <w:rsid w:val="00C030BC"/>
    <w:rsid w:val="00C031E5"/>
    <w:rsid w:val="00C03206"/>
    <w:rsid w:val="00C03DF3"/>
    <w:rsid w:val="00C04F2E"/>
    <w:rsid w:val="00C05E91"/>
    <w:rsid w:val="00C06910"/>
    <w:rsid w:val="00C10DC7"/>
    <w:rsid w:val="00C1239C"/>
    <w:rsid w:val="00C166DF"/>
    <w:rsid w:val="00C1693F"/>
    <w:rsid w:val="00C213A8"/>
    <w:rsid w:val="00C21D96"/>
    <w:rsid w:val="00C2324B"/>
    <w:rsid w:val="00C2363C"/>
    <w:rsid w:val="00C23852"/>
    <w:rsid w:val="00C23C5D"/>
    <w:rsid w:val="00C25445"/>
    <w:rsid w:val="00C260B7"/>
    <w:rsid w:val="00C278A0"/>
    <w:rsid w:val="00C30413"/>
    <w:rsid w:val="00C32D30"/>
    <w:rsid w:val="00C32D94"/>
    <w:rsid w:val="00C33991"/>
    <w:rsid w:val="00C34374"/>
    <w:rsid w:val="00C356DB"/>
    <w:rsid w:val="00C35B8D"/>
    <w:rsid w:val="00C36E73"/>
    <w:rsid w:val="00C37335"/>
    <w:rsid w:val="00C374FB"/>
    <w:rsid w:val="00C414DB"/>
    <w:rsid w:val="00C41A58"/>
    <w:rsid w:val="00C4329E"/>
    <w:rsid w:val="00C4562A"/>
    <w:rsid w:val="00C46D19"/>
    <w:rsid w:val="00C47B86"/>
    <w:rsid w:val="00C52CBF"/>
    <w:rsid w:val="00C5486D"/>
    <w:rsid w:val="00C55CF1"/>
    <w:rsid w:val="00C57619"/>
    <w:rsid w:val="00C62B98"/>
    <w:rsid w:val="00C66508"/>
    <w:rsid w:val="00C7033F"/>
    <w:rsid w:val="00C71165"/>
    <w:rsid w:val="00C71C48"/>
    <w:rsid w:val="00C727F6"/>
    <w:rsid w:val="00C72DB6"/>
    <w:rsid w:val="00C744E5"/>
    <w:rsid w:val="00C7566A"/>
    <w:rsid w:val="00C762C7"/>
    <w:rsid w:val="00C809A3"/>
    <w:rsid w:val="00C8178F"/>
    <w:rsid w:val="00C82D01"/>
    <w:rsid w:val="00C863E7"/>
    <w:rsid w:val="00C8695B"/>
    <w:rsid w:val="00C90003"/>
    <w:rsid w:val="00C925B1"/>
    <w:rsid w:val="00C9447D"/>
    <w:rsid w:val="00C945FB"/>
    <w:rsid w:val="00C948DA"/>
    <w:rsid w:val="00C951A8"/>
    <w:rsid w:val="00C95985"/>
    <w:rsid w:val="00C95E98"/>
    <w:rsid w:val="00C96416"/>
    <w:rsid w:val="00CA0B43"/>
    <w:rsid w:val="00CA3A34"/>
    <w:rsid w:val="00CA470B"/>
    <w:rsid w:val="00CA490F"/>
    <w:rsid w:val="00CA5DF1"/>
    <w:rsid w:val="00CB112F"/>
    <w:rsid w:val="00CB38B8"/>
    <w:rsid w:val="00CB3961"/>
    <w:rsid w:val="00CB430D"/>
    <w:rsid w:val="00CB5042"/>
    <w:rsid w:val="00CB601F"/>
    <w:rsid w:val="00CB661E"/>
    <w:rsid w:val="00CC0C0F"/>
    <w:rsid w:val="00CC33BF"/>
    <w:rsid w:val="00CC4703"/>
    <w:rsid w:val="00CC4E42"/>
    <w:rsid w:val="00CC5026"/>
    <w:rsid w:val="00CC65CC"/>
    <w:rsid w:val="00CD211E"/>
    <w:rsid w:val="00CD2703"/>
    <w:rsid w:val="00CD4519"/>
    <w:rsid w:val="00CD50A4"/>
    <w:rsid w:val="00CD69E3"/>
    <w:rsid w:val="00CD71C5"/>
    <w:rsid w:val="00CE0BEE"/>
    <w:rsid w:val="00CE0FD2"/>
    <w:rsid w:val="00CE391E"/>
    <w:rsid w:val="00CE3C62"/>
    <w:rsid w:val="00CE44B5"/>
    <w:rsid w:val="00CE56A7"/>
    <w:rsid w:val="00CE5909"/>
    <w:rsid w:val="00CE7A1C"/>
    <w:rsid w:val="00CF0307"/>
    <w:rsid w:val="00CF076C"/>
    <w:rsid w:val="00CF077C"/>
    <w:rsid w:val="00CF327D"/>
    <w:rsid w:val="00CF5D3A"/>
    <w:rsid w:val="00CF63C9"/>
    <w:rsid w:val="00CF6CD4"/>
    <w:rsid w:val="00CF722B"/>
    <w:rsid w:val="00D018B2"/>
    <w:rsid w:val="00D037C1"/>
    <w:rsid w:val="00D03F9A"/>
    <w:rsid w:val="00D06013"/>
    <w:rsid w:val="00D065A5"/>
    <w:rsid w:val="00D07C01"/>
    <w:rsid w:val="00D112F9"/>
    <w:rsid w:val="00D11C74"/>
    <w:rsid w:val="00D12295"/>
    <w:rsid w:val="00D12F19"/>
    <w:rsid w:val="00D1342A"/>
    <w:rsid w:val="00D13980"/>
    <w:rsid w:val="00D13E91"/>
    <w:rsid w:val="00D13EF5"/>
    <w:rsid w:val="00D171ED"/>
    <w:rsid w:val="00D2058D"/>
    <w:rsid w:val="00D2136C"/>
    <w:rsid w:val="00D218AD"/>
    <w:rsid w:val="00D21DCB"/>
    <w:rsid w:val="00D225E2"/>
    <w:rsid w:val="00D24F2B"/>
    <w:rsid w:val="00D25ED7"/>
    <w:rsid w:val="00D27598"/>
    <w:rsid w:val="00D3025C"/>
    <w:rsid w:val="00D3059B"/>
    <w:rsid w:val="00D30BD2"/>
    <w:rsid w:val="00D314D0"/>
    <w:rsid w:val="00D31EBD"/>
    <w:rsid w:val="00D324CA"/>
    <w:rsid w:val="00D34EED"/>
    <w:rsid w:val="00D3677E"/>
    <w:rsid w:val="00D37C32"/>
    <w:rsid w:val="00D37CC8"/>
    <w:rsid w:val="00D41014"/>
    <w:rsid w:val="00D41930"/>
    <w:rsid w:val="00D41D40"/>
    <w:rsid w:val="00D42D44"/>
    <w:rsid w:val="00D4339B"/>
    <w:rsid w:val="00D4477D"/>
    <w:rsid w:val="00D4573C"/>
    <w:rsid w:val="00D45BFA"/>
    <w:rsid w:val="00D477B4"/>
    <w:rsid w:val="00D525DC"/>
    <w:rsid w:val="00D5420D"/>
    <w:rsid w:val="00D54451"/>
    <w:rsid w:val="00D5648F"/>
    <w:rsid w:val="00D56B0D"/>
    <w:rsid w:val="00D570F4"/>
    <w:rsid w:val="00D5782C"/>
    <w:rsid w:val="00D57CCB"/>
    <w:rsid w:val="00D57CF0"/>
    <w:rsid w:val="00D63615"/>
    <w:rsid w:val="00D63CBD"/>
    <w:rsid w:val="00D64E47"/>
    <w:rsid w:val="00D65650"/>
    <w:rsid w:val="00D6580A"/>
    <w:rsid w:val="00D675F0"/>
    <w:rsid w:val="00D67897"/>
    <w:rsid w:val="00D70EFB"/>
    <w:rsid w:val="00D71121"/>
    <w:rsid w:val="00D722B0"/>
    <w:rsid w:val="00D724BC"/>
    <w:rsid w:val="00D734E4"/>
    <w:rsid w:val="00D75AAF"/>
    <w:rsid w:val="00D76649"/>
    <w:rsid w:val="00D76776"/>
    <w:rsid w:val="00D82B13"/>
    <w:rsid w:val="00D83A6A"/>
    <w:rsid w:val="00D8625E"/>
    <w:rsid w:val="00D867AB"/>
    <w:rsid w:val="00D86A97"/>
    <w:rsid w:val="00D90751"/>
    <w:rsid w:val="00D91DB6"/>
    <w:rsid w:val="00D95C97"/>
    <w:rsid w:val="00D96D95"/>
    <w:rsid w:val="00DA0320"/>
    <w:rsid w:val="00DA037F"/>
    <w:rsid w:val="00DA0EBC"/>
    <w:rsid w:val="00DA1CE3"/>
    <w:rsid w:val="00DA31D9"/>
    <w:rsid w:val="00DA4033"/>
    <w:rsid w:val="00DA529C"/>
    <w:rsid w:val="00DA5544"/>
    <w:rsid w:val="00DA65F4"/>
    <w:rsid w:val="00DA6997"/>
    <w:rsid w:val="00DA770F"/>
    <w:rsid w:val="00DA773F"/>
    <w:rsid w:val="00DB16DD"/>
    <w:rsid w:val="00DB247F"/>
    <w:rsid w:val="00DB2DD8"/>
    <w:rsid w:val="00DB4F22"/>
    <w:rsid w:val="00DB571D"/>
    <w:rsid w:val="00DB5A31"/>
    <w:rsid w:val="00DB5D33"/>
    <w:rsid w:val="00DB6B77"/>
    <w:rsid w:val="00DB7C26"/>
    <w:rsid w:val="00DB7D3D"/>
    <w:rsid w:val="00DC0D39"/>
    <w:rsid w:val="00DC2B54"/>
    <w:rsid w:val="00DC3A08"/>
    <w:rsid w:val="00DC3BD4"/>
    <w:rsid w:val="00DC4F06"/>
    <w:rsid w:val="00DC5FC9"/>
    <w:rsid w:val="00DC6162"/>
    <w:rsid w:val="00DC700E"/>
    <w:rsid w:val="00DC708F"/>
    <w:rsid w:val="00DC7DD6"/>
    <w:rsid w:val="00DD03C3"/>
    <w:rsid w:val="00DD0CDE"/>
    <w:rsid w:val="00DD33D4"/>
    <w:rsid w:val="00DD3D70"/>
    <w:rsid w:val="00DD5C5E"/>
    <w:rsid w:val="00DD654A"/>
    <w:rsid w:val="00DD69EF"/>
    <w:rsid w:val="00DD77AD"/>
    <w:rsid w:val="00DE0EB9"/>
    <w:rsid w:val="00DE34CF"/>
    <w:rsid w:val="00DE4FCD"/>
    <w:rsid w:val="00DE5E2E"/>
    <w:rsid w:val="00DF14AA"/>
    <w:rsid w:val="00DF28EC"/>
    <w:rsid w:val="00DF2DF3"/>
    <w:rsid w:val="00DF2FB8"/>
    <w:rsid w:val="00E0002B"/>
    <w:rsid w:val="00E001F9"/>
    <w:rsid w:val="00E00517"/>
    <w:rsid w:val="00E00ED2"/>
    <w:rsid w:val="00E01787"/>
    <w:rsid w:val="00E0249F"/>
    <w:rsid w:val="00E02971"/>
    <w:rsid w:val="00E02C65"/>
    <w:rsid w:val="00E03FFB"/>
    <w:rsid w:val="00E0521D"/>
    <w:rsid w:val="00E114BE"/>
    <w:rsid w:val="00E13E30"/>
    <w:rsid w:val="00E151E9"/>
    <w:rsid w:val="00E15541"/>
    <w:rsid w:val="00E160B8"/>
    <w:rsid w:val="00E166AE"/>
    <w:rsid w:val="00E16A19"/>
    <w:rsid w:val="00E21B6F"/>
    <w:rsid w:val="00E23472"/>
    <w:rsid w:val="00E24B24"/>
    <w:rsid w:val="00E25296"/>
    <w:rsid w:val="00E25663"/>
    <w:rsid w:val="00E26DB2"/>
    <w:rsid w:val="00E27479"/>
    <w:rsid w:val="00E305FA"/>
    <w:rsid w:val="00E325CD"/>
    <w:rsid w:val="00E32E49"/>
    <w:rsid w:val="00E330B9"/>
    <w:rsid w:val="00E35172"/>
    <w:rsid w:val="00E3594C"/>
    <w:rsid w:val="00E35E12"/>
    <w:rsid w:val="00E3618D"/>
    <w:rsid w:val="00E3678C"/>
    <w:rsid w:val="00E42FFC"/>
    <w:rsid w:val="00E43A51"/>
    <w:rsid w:val="00E446DD"/>
    <w:rsid w:val="00E50D9E"/>
    <w:rsid w:val="00E51DF0"/>
    <w:rsid w:val="00E52816"/>
    <w:rsid w:val="00E571C3"/>
    <w:rsid w:val="00E5779B"/>
    <w:rsid w:val="00E603C4"/>
    <w:rsid w:val="00E6053B"/>
    <w:rsid w:val="00E60C1E"/>
    <w:rsid w:val="00E60D55"/>
    <w:rsid w:val="00E61831"/>
    <w:rsid w:val="00E6339F"/>
    <w:rsid w:val="00E65F0E"/>
    <w:rsid w:val="00E71602"/>
    <w:rsid w:val="00E726A8"/>
    <w:rsid w:val="00E73FF5"/>
    <w:rsid w:val="00E74194"/>
    <w:rsid w:val="00E74904"/>
    <w:rsid w:val="00E74C5C"/>
    <w:rsid w:val="00E750BE"/>
    <w:rsid w:val="00E76909"/>
    <w:rsid w:val="00E83751"/>
    <w:rsid w:val="00E84AE6"/>
    <w:rsid w:val="00E84D71"/>
    <w:rsid w:val="00E866D7"/>
    <w:rsid w:val="00E87D60"/>
    <w:rsid w:val="00E92F8C"/>
    <w:rsid w:val="00E92FB1"/>
    <w:rsid w:val="00E9329B"/>
    <w:rsid w:val="00E93938"/>
    <w:rsid w:val="00E9394C"/>
    <w:rsid w:val="00E93E52"/>
    <w:rsid w:val="00E94433"/>
    <w:rsid w:val="00E950C7"/>
    <w:rsid w:val="00E95AED"/>
    <w:rsid w:val="00E964A2"/>
    <w:rsid w:val="00E9775D"/>
    <w:rsid w:val="00EA1069"/>
    <w:rsid w:val="00EA11F6"/>
    <w:rsid w:val="00EA1F87"/>
    <w:rsid w:val="00EA279A"/>
    <w:rsid w:val="00EA293D"/>
    <w:rsid w:val="00EA2B9B"/>
    <w:rsid w:val="00EA31E1"/>
    <w:rsid w:val="00EA345C"/>
    <w:rsid w:val="00EA34A5"/>
    <w:rsid w:val="00EA44EF"/>
    <w:rsid w:val="00EA5AF3"/>
    <w:rsid w:val="00EA6AFA"/>
    <w:rsid w:val="00EB1000"/>
    <w:rsid w:val="00EB2A1B"/>
    <w:rsid w:val="00EB30F9"/>
    <w:rsid w:val="00EB310E"/>
    <w:rsid w:val="00EB4786"/>
    <w:rsid w:val="00EB6A52"/>
    <w:rsid w:val="00EB73C1"/>
    <w:rsid w:val="00EB7456"/>
    <w:rsid w:val="00EC1954"/>
    <w:rsid w:val="00EC210C"/>
    <w:rsid w:val="00EC2124"/>
    <w:rsid w:val="00EC2F0F"/>
    <w:rsid w:val="00EC2F67"/>
    <w:rsid w:val="00EC47F1"/>
    <w:rsid w:val="00EC7715"/>
    <w:rsid w:val="00ED0B2F"/>
    <w:rsid w:val="00ED1033"/>
    <w:rsid w:val="00ED2C22"/>
    <w:rsid w:val="00ED33F9"/>
    <w:rsid w:val="00ED38A8"/>
    <w:rsid w:val="00ED3EAD"/>
    <w:rsid w:val="00ED5C6A"/>
    <w:rsid w:val="00ED7192"/>
    <w:rsid w:val="00EE002D"/>
    <w:rsid w:val="00EE06A7"/>
    <w:rsid w:val="00EE0F03"/>
    <w:rsid w:val="00EE333E"/>
    <w:rsid w:val="00EE3605"/>
    <w:rsid w:val="00EE3A03"/>
    <w:rsid w:val="00EE4BAF"/>
    <w:rsid w:val="00EE7D7C"/>
    <w:rsid w:val="00EE7EA5"/>
    <w:rsid w:val="00EF1FF8"/>
    <w:rsid w:val="00EF3027"/>
    <w:rsid w:val="00EF569D"/>
    <w:rsid w:val="00EF64EC"/>
    <w:rsid w:val="00F003A6"/>
    <w:rsid w:val="00F013EE"/>
    <w:rsid w:val="00F01618"/>
    <w:rsid w:val="00F035B5"/>
    <w:rsid w:val="00F035C5"/>
    <w:rsid w:val="00F03894"/>
    <w:rsid w:val="00F03B53"/>
    <w:rsid w:val="00F05565"/>
    <w:rsid w:val="00F05B90"/>
    <w:rsid w:val="00F06EF7"/>
    <w:rsid w:val="00F070D3"/>
    <w:rsid w:val="00F106DF"/>
    <w:rsid w:val="00F13CE3"/>
    <w:rsid w:val="00F167BE"/>
    <w:rsid w:val="00F16802"/>
    <w:rsid w:val="00F169C8"/>
    <w:rsid w:val="00F20AE6"/>
    <w:rsid w:val="00F214FD"/>
    <w:rsid w:val="00F23401"/>
    <w:rsid w:val="00F23ADB"/>
    <w:rsid w:val="00F24C96"/>
    <w:rsid w:val="00F25BCB"/>
    <w:rsid w:val="00F25D98"/>
    <w:rsid w:val="00F26AE1"/>
    <w:rsid w:val="00F27D43"/>
    <w:rsid w:val="00F300FB"/>
    <w:rsid w:val="00F3063A"/>
    <w:rsid w:val="00F30BFA"/>
    <w:rsid w:val="00F31CA4"/>
    <w:rsid w:val="00F34B71"/>
    <w:rsid w:val="00F35052"/>
    <w:rsid w:val="00F36B65"/>
    <w:rsid w:val="00F3738A"/>
    <w:rsid w:val="00F43D8A"/>
    <w:rsid w:val="00F44239"/>
    <w:rsid w:val="00F45A29"/>
    <w:rsid w:val="00F45FB9"/>
    <w:rsid w:val="00F46A07"/>
    <w:rsid w:val="00F50BF7"/>
    <w:rsid w:val="00F51302"/>
    <w:rsid w:val="00F51C85"/>
    <w:rsid w:val="00F52903"/>
    <w:rsid w:val="00F53318"/>
    <w:rsid w:val="00F54EE2"/>
    <w:rsid w:val="00F54FFC"/>
    <w:rsid w:val="00F55449"/>
    <w:rsid w:val="00F5622C"/>
    <w:rsid w:val="00F56FFB"/>
    <w:rsid w:val="00F574C9"/>
    <w:rsid w:val="00F57CE8"/>
    <w:rsid w:val="00F603BC"/>
    <w:rsid w:val="00F62216"/>
    <w:rsid w:val="00F6458C"/>
    <w:rsid w:val="00F65782"/>
    <w:rsid w:val="00F668B3"/>
    <w:rsid w:val="00F66DEC"/>
    <w:rsid w:val="00F6741D"/>
    <w:rsid w:val="00F6764A"/>
    <w:rsid w:val="00F723CF"/>
    <w:rsid w:val="00F72651"/>
    <w:rsid w:val="00F75D13"/>
    <w:rsid w:val="00F7680B"/>
    <w:rsid w:val="00F76ED4"/>
    <w:rsid w:val="00F77609"/>
    <w:rsid w:val="00F77BFF"/>
    <w:rsid w:val="00F80751"/>
    <w:rsid w:val="00F834E4"/>
    <w:rsid w:val="00F85411"/>
    <w:rsid w:val="00F87285"/>
    <w:rsid w:val="00F87301"/>
    <w:rsid w:val="00F877FB"/>
    <w:rsid w:val="00F87BC6"/>
    <w:rsid w:val="00F900EC"/>
    <w:rsid w:val="00F901EF"/>
    <w:rsid w:val="00F914A8"/>
    <w:rsid w:val="00F9422A"/>
    <w:rsid w:val="00F943B7"/>
    <w:rsid w:val="00F9511A"/>
    <w:rsid w:val="00F971F1"/>
    <w:rsid w:val="00F97448"/>
    <w:rsid w:val="00F97A82"/>
    <w:rsid w:val="00FA0175"/>
    <w:rsid w:val="00FA1D9D"/>
    <w:rsid w:val="00FA28C2"/>
    <w:rsid w:val="00FA3062"/>
    <w:rsid w:val="00FA37CC"/>
    <w:rsid w:val="00FA43DE"/>
    <w:rsid w:val="00FA7970"/>
    <w:rsid w:val="00FB0B6E"/>
    <w:rsid w:val="00FB1B07"/>
    <w:rsid w:val="00FB2468"/>
    <w:rsid w:val="00FB2637"/>
    <w:rsid w:val="00FB27C4"/>
    <w:rsid w:val="00FB3C38"/>
    <w:rsid w:val="00FB4B71"/>
    <w:rsid w:val="00FB538B"/>
    <w:rsid w:val="00FB60CD"/>
    <w:rsid w:val="00FB6386"/>
    <w:rsid w:val="00FB6A20"/>
    <w:rsid w:val="00FC0B4B"/>
    <w:rsid w:val="00FC2419"/>
    <w:rsid w:val="00FC2A5E"/>
    <w:rsid w:val="00FC3628"/>
    <w:rsid w:val="00FC3F73"/>
    <w:rsid w:val="00FC5891"/>
    <w:rsid w:val="00FC6CF6"/>
    <w:rsid w:val="00FC7AE8"/>
    <w:rsid w:val="00FC7B03"/>
    <w:rsid w:val="00FD1433"/>
    <w:rsid w:val="00FD6CFB"/>
    <w:rsid w:val="00FD7C27"/>
    <w:rsid w:val="00FE0EB1"/>
    <w:rsid w:val="00FE12E2"/>
    <w:rsid w:val="00FE3673"/>
    <w:rsid w:val="00FE4217"/>
    <w:rsid w:val="00FE47B3"/>
    <w:rsid w:val="00FE5B4F"/>
    <w:rsid w:val="00FE71C9"/>
    <w:rsid w:val="00FF0007"/>
    <w:rsid w:val="00FF0257"/>
    <w:rsid w:val="00FF0E9C"/>
    <w:rsid w:val="00FF10D4"/>
    <w:rsid w:val="00FF1F67"/>
    <w:rsid w:val="00FF413D"/>
    <w:rsid w:val="00FF4659"/>
    <w:rsid w:val="00FF58DE"/>
    <w:rsid w:val="00FF5F54"/>
    <w:rsid w:val="00FF7024"/>
    <w:rsid w:val="00FF788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3A96D"/>
  <w15:chartTrackingRefBased/>
  <w15:docId w15:val="{96A49743-B819-459E-AB32-D881B3F5F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1DB6"/>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A530A"/>
    <w:rPr>
      <w:rFonts w:ascii="Times New Roman" w:hAnsi="Times New Roman"/>
      <w:lang w:val="en-GB"/>
    </w:rPr>
  </w:style>
  <w:style w:type="character" w:customStyle="1" w:styleId="B1Char">
    <w:name w:val="B1 Char"/>
    <w:link w:val="B1"/>
    <w:locked/>
    <w:rsid w:val="003A530A"/>
    <w:rPr>
      <w:rFonts w:ascii="Times New Roman" w:hAnsi="Times New Roman"/>
      <w:lang w:val="en-GB"/>
    </w:rPr>
  </w:style>
  <w:style w:type="character" w:customStyle="1" w:styleId="B2Char">
    <w:name w:val="B2 Char"/>
    <w:link w:val="B2"/>
    <w:locked/>
    <w:rsid w:val="003A530A"/>
    <w:rPr>
      <w:rFonts w:ascii="Times New Roman" w:hAnsi="Times New Roman"/>
      <w:lang w:val="en-GB"/>
    </w:rPr>
  </w:style>
  <w:style w:type="character" w:customStyle="1" w:styleId="B3Char">
    <w:name w:val="B3 Char"/>
    <w:link w:val="B3"/>
    <w:locked/>
    <w:rsid w:val="003A530A"/>
    <w:rPr>
      <w:rFonts w:ascii="Times New Roman" w:hAnsi="Times New Roman"/>
      <w:lang w:val="en-GB"/>
    </w:rPr>
  </w:style>
  <w:style w:type="character" w:customStyle="1" w:styleId="B4Char">
    <w:name w:val="B4 Char"/>
    <w:link w:val="B4"/>
    <w:locked/>
    <w:rsid w:val="003A530A"/>
    <w:rPr>
      <w:rFonts w:ascii="Times New Roman" w:hAnsi="Times New Roman"/>
      <w:lang w:val="en-GB"/>
    </w:rPr>
  </w:style>
  <w:style w:type="character" w:customStyle="1" w:styleId="EditorsNoteChar">
    <w:name w:val="Editor's Note Char"/>
    <w:link w:val="EditorsNote"/>
    <w:locked/>
    <w:rsid w:val="00D218AD"/>
    <w:rPr>
      <w:rFonts w:ascii="Times New Roman" w:hAnsi="Times New Roman"/>
      <w:color w:val="FF0000"/>
      <w:lang w:val="en-GB"/>
    </w:rPr>
  </w:style>
  <w:style w:type="paragraph" w:customStyle="1" w:styleId="B6">
    <w:name w:val="B6"/>
    <w:basedOn w:val="B5"/>
    <w:link w:val="B6Char"/>
    <w:qFormat/>
    <w:rsid w:val="008D34BA"/>
    <w:pPr>
      <w:overflowPunct w:val="0"/>
      <w:autoSpaceDE w:val="0"/>
      <w:autoSpaceDN w:val="0"/>
      <w:adjustRightInd w:val="0"/>
      <w:textAlignment w:val="baseline"/>
    </w:pPr>
    <w:rPr>
      <w:lang w:eastAsia="ja-JP"/>
    </w:rPr>
  </w:style>
  <w:style w:type="character" w:customStyle="1" w:styleId="THChar">
    <w:name w:val="TH Char"/>
    <w:link w:val="TH"/>
    <w:rsid w:val="00994367"/>
    <w:rPr>
      <w:rFonts w:ascii="Arial" w:hAnsi="Arial"/>
      <w:b/>
      <w:lang w:val="en-GB"/>
    </w:rPr>
  </w:style>
  <w:style w:type="character" w:customStyle="1" w:styleId="TACChar">
    <w:name w:val="TAC Char"/>
    <w:link w:val="TAC"/>
    <w:rsid w:val="00994367"/>
    <w:rPr>
      <w:rFonts w:ascii="Arial" w:hAnsi="Arial"/>
      <w:sz w:val="18"/>
      <w:lang w:val="en-GB"/>
    </w:rPr>
  </w:style>
  <w:style w:type="character" w:customStyle="1" w:styleId="TAHCar">
    <w:name w:val="TAH Car"/>
    <w:link w:val="TAH"/>
    <w:rsid w:val="00994367"/>
    <w:rPr>
      <w:rFonts w:ascii="Arial" w:hAnsi="Arial"/>
      <w:b/>
      <w:sz w:val="18"/>
      <w:lang w:val="en-GB"/>
    </w:rPr>
  </w:style>
  <w:style w:type="paragraph" w:customStyle="1" w:styleId="3GPPHeader">
    <w:name w:val="3GPP_Header"/>
    <w:basedOn w:val="Normal"/>
    <w:rsid w:val="00185D4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link w:val="TF"/>
    <w:locked/>
    <w:rsid w:val="005F7F88"/>
    <w:rPr>
      <w:rFonts w:ascii="Arial" w:hAnsi="Arial"/>
      <w:b/>
      <w:lang w:val="en-GB"/>
    </w:rPr>
  </w:style>
  <w:style w:type="character" w:customStyle="1" w:styleId="B1Zchn">
    <w:name w:val="B1 Zchn"/>
    <w:rsid w:val="009E3DCC"/>
    <w:rPr>
      <w:rFonts w:eastAsia="Times New Roman"/>
    </w:rPr>
  </w:style>
  <w:style w:type="character" w:customStyle="1" w:styleId="B2Car">
    <w:name w:val="B2 Car"/>
    <w:rsid w:val="009E3DCC"/>
    <w:rPr>
      <w:rFonts w:eastAsia="Times New Roman"/>
    </w:rPr>
  </w:style>
  <w:style w:type="paragraph" w:customStyle="1" w:styleId="Proposal">
    <w:name w:val="Proposal"/>
    <w:basedOn w:val="Normal"/>
    <w:rsid w:val="006C49E1"/>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6C49E1"/>
    <w:pPr>
      <w:numPr>
        <w:numId w:val="2"/>
      </w:numPr>
      <w:ind w:left="1701" w:hanging="1701"/>
    </w:pPr>
  </w:style>
  <w:style w:type="character" w:customStyle="1" w:styleId="CRCoverPageZchn">
    <w:name w:val="CR Cover Page Zchn"/>
    <w:link w:val="CRCoverPage"/>
    <w:rsid w:val="00A231CD"/>
    <w:rPr>
      <w:rFonts w:ascii="Arial" w:hAnsi="Arial"/>
      <w:lang w:val="en-GB"/>
    </w:rPr>
  </w:style>
  <w:style w:type="character" w:customStyle="1" w:styleId="TALCar">
    <w:name w:val="TAL Car"/>
    <w:link w:val="TAL"/>
    <w:rsid w:val="002104BA"/>
    <w:rPr>
      <w:rFonts w:ascii="Arial" w:hAnsi="Arial"/>
      <w:sz w:val="18"/>
      <w:lang w:val="en-GB"/>
    </w:rPr>
  </w:style>
  <w:style w:type="character" w:customStyle="1" w:styleId="PLChar">
    <w:name w:val="PL Char"/>
    <w:link w:val="PL"/>
    <w:qFormat/>
    <w:rsid w:val="002104BA"/>
    <w:rPr>
      <w:rFonts w:ascii="Courier New" w:hAnsi="Courier New"/>
      <w:noProof/>
      <w:sz w:val="16"/>
      <w:lang w:val="en-GB"/>
    </w:rPr>
  </w:style>
  <w:style w:type="character" w:customStyle="1" w:styleId="CommentTextChar">
    <w:name w:val="Comment Text Char"/>
    <w:link w:val="CommentText"/>
    <w:semiHidden/>
    <w:rsid w:val="00555BE0"/>
    <w:rPr>
      <w:rFonts w:ascii="Times New Roman" w:hAnsi="Times New Roman"/>
      <w:lang w:val="en-GB"/>
    </w:rPr>
  </w:style>
  <w:style w:type="paragraph" w:customStyle="1" w:styleId="b10">
    <w:name w:val="b1"/>
    <w:basedOn w:val="Normal"/>
    <w:rsid w:val="00555BE0"/>
    <w:pPr>
      <w:ind w:left="568" w:hanging="284"/>
    </w:pPr>
    <w:rPr>
      <w:rFonts w:eastAsia="PMingLiU"/>
      <w:lang w:val="en-US" w:eastAsia="zh-TW"/>
    </w:rPr>
  </w:style>
  <w:style w:type="character" w:customStyle="1" w:styleId="Doc-text2Char">
    <w:name w:val="Doc-text2 Char"/>
    <w:link w:val="Doc-text2"/>
    <w:locked/>
    <w:rsid w:val="00555BE0"/>
    <w:rPr>
      <w:rFonts w:ascii="Arial" w:hAnsi="Arial" w:cs="Arial"/>
      <w:lang w:val="en-GB"/>
    </w:rPr>
  </w:style>
  <w:style w:type="paragraph" w:customStyle="1" w:styleId="Doc-text2">
    <w:name w:val="Doc-text2"/>
    <w:basedOn w:val="Normal"/>
    <w:link w:val="Doc-text2Char"/>
    <w:qFormat/>
    <w:rsid w:val="00555BE0"/>
    <w:pPr>
      <w:tabs>
        <w:tab w:val="left" w:pos="1622"/>
      </w:tabs>
      <w:overflowPunct w:val="0"/>
      <w:autoSpaceDE w:val="0"/>
      <w:autoSpaceDN w:val="0"/>
      <w:adjustRightInd w:val="0"/>
      <w:spacing w:after="120"/>
      <w:ind w:left="1622" w:hanging="363"/>
      <w:jc w:val="both"/>
    </w:pPr>
    <w:rPr>
      <w:rFonts w:ascii="Arial" w:hAnsi="Arial" w:cs="Arial"/>
    </w:rPr>
  </w:style>
  <w:style w:type="paragraph" w:customStyle="1" w:styleId="b7">
    <w:name w:val="b7"/>
    <w:basedOn w:val="B6"/>
    <w:qFormat/>
    <w:rsid w:val="00555BE0"/>
    <w:pPr>
      <w:ind w:left="1985"/>
      <w:textAlignment w:val="auto"/>
    </w:pPr>
  </w:style>
  <w:style w:type="paragraph" w:customStyle="1" w:styleId="NOt">
    <w:name w:val="NOt"/>
    <w:basedOn w:val="B2"/>
    <w:qFormat/>
    <w:rsid w:val="007D2795"/>
  </w:style>
  <w:style w:type="paragraph" w:styleId="Revision">
    <w:name w:val="Revision"/>
    <w:hidden/>
    <w:uiPriority w:val="99"/>
    <w:semiHidden/>
    <w:rsid w:val="004051CC"/>
    <w:rPr>
      <w:rFonts w:ascii="Times New Roman" w:hAnsi="Times New Roman"/>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501CE"/>
    <w:rPr>
      <w:rFonts w:ascii="Arial" w:hAnsi="Arial"/>
      <w:b/>
      <w:noProof/>
      <w:sz w:val="18"/>
      <w:lang w:val="en-GB"/>
    </w:rPr>
  </w:style>
  <w:style w:type="paragraph" w:styleId="ListParagraph">
    <w:name w:val="List Paragraph"/>
    <w:aliases w:val="- Bullets,목록 단락,リスト段落,列出段落,Lista1,?? ??,?????,????"/>
    <w:basedOn w:val="Normal"/>
    <w:link w:val="ListParagraphChar"/>
    <w:uiPriority w:val="34"/>
    <w:qFormat/>
    <w:rsid w:val="006501CE"/>
    <w:pPr>
      <w:spacing w:after="160" w:line="259" w:lineRule="auto"/>
      <w:ind w:left="720"/>
      <w:contextualSpacing/>
    </w:pPr>
    <w:rPr>
      <w:rFonts w:ascii="Calibri" w:hAnsi="Calibri"/>
      <w:sz w:val="22"/>
      <w:szCs w:val="22"/>
    </w:rPr>
  </w:style>
  <w:style w:type="character" w:customStyle="1" w:styleId="B1Char1">
    <w:name w:val="B1 Char1"/>
    <w:qFormat/>
    <w:rsid w:val="006501CE"/>
    <w:rPr>
      <w:rFonts w:ascii="Times New Roman" w:eastAsia="MS Mincho" w:hAnsi="Times New Roman" w:cs="Times New Roman"/>
      <w:sz w:val="20"/>
      <w:szCs w:val="20"/>
    </w:rPr>
  </w:style>
  <w:style w:type="character" w:customStyle="1" w:styleId="ListParagraphChar">
    <w:name w:val="List Paragraph Char"/>
    <w:aliases w:val="- Bullets Char,목록 단락 Char,リスト段落 Char,列出段落 Char,Lista1 Char,?? ?? Char,????? Char,???? Char"/>
    <w:link w:val="ListParagraph"/>
    <w:uiPriority w:val="34"/>
    <w:locked/>
    <w:rsid w:val="006501CE"/>
    <w:rPr>
      <w:rFonts w:ascii="Calibri" w:hAnsi="Calibri"/>
      <w:sz w:val="22"/>
      <w:szCs w:val="22"/>
      <w:lang w:val="en-GB"/>
    </w:rPr>
  </w:style>
  <w:style w:type="table" w:styleId="TableGrid">
    <w:name w:val="Table Grid"/>
    <w:basedOn w:val="TableNormal"/>
    <w:uiPriority w:val="39"/>
    <w:rsid w:val="006501CE"/>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2D198A"/>
    <w:rPr>
      <w:rFonts w:ascii="Times New Roman" w:eastAsia="Times New Roman" w:hAnsi="Times New Roman" w:cs="Times New Roman"/>
      <w:lang w:val="x-none" w:eastAsia="x-none"/>
    </w:rPr>
  </w:style>
  <w:style w:type="paragraph" w:styleId="NormalWeb">
    <w:name w:val="Normal (Web)"/>
    <w:basedOn w:val="Normal"/>
    <w:uiPriority w:val="99"/>
    <w:unhideWhenUsed/>
    <w:rsid w:val="00063167"/>
    <w:pPr>
      <w:spacing w:before="100" w:beforeAutospacing="1" w:after="100" w:afterAutospacing="1"/>
    </w:pPr>
    <w:rPr>
      <w:rFonts w:eastAsia="Times New Roman"/>
      <w:sz w:val="24"/>
      <w:szCs w:val="24"/>
      <w:lang w:val="en-US"/>
    </w:rPr>
  </w:style>
  <w:style w:type="character" w:customStyle="1" w:styleId="B5Char">
    <w:name w:val="B5 Char"/>
    <w:link w:val="B5"/>
    <w:rsid w:val="006C17E8"/>
    <w:rPr>
      <w:rFonts w:ascii="Times New Roman" w:hAnsi="Times New Roman"/>
      <w:lang w:val="en-GB"/>
    </w:rPr>
  </w:style>
  <w:style w:type="character" w:customStyle="1" w:styleId="B6Char">
    <w:name w:val="B6 Char"/>
    <w:link w:val="B6"/>
    <w:rsid w:val="006C17E8"/>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92524">
      <w:bodyDiv w:val="1"/>
      <w:marLeft w:val="0"/>
      <w:marRight w:val="0"/>
      <w:marTop w:val="0"/>
      <w:marBottom w:val="0"/>
      <w:divBdr>
        <w:top w:val="none" w:sz="0" w:space="0" w:color="auto"/>
        <w:left w:val="none" w:sz="0" w:space="0" w:color="auto"/>
        <w:bottom w:val="none" w:sz="0" w:space="0" w:color="auto"/>
        <w:right w:val="none" w:sz="0" w:space="0" w:color="auto"/>
      </w:divBdr>
    </w:div>
    <w:div w:id="226377128">
      <w:bodyDiv w:val="1"/>
      <w:marLeft w:val="0"/>
      <w:marRight w:val="0"/>
      <w:marTop w:val="0"/>
      <w:marBottom w:val="0"/>
      <w:divBdr>
        <w:top w:val="none" w:sz="0" w:space="0" w:color="auto"/>
        <w:left w:val="none" w:sz="0" w:space="0" w:color="auto"/>
        <w:bottom w:val="none" w:sz="0" w:space="0" w:color="auto"/>
        <w:right w:val="none" w:sz="0" w:space="0" w:color="auto"/>
      </w:divBdr>
    </w:div>
    <w:div w:id="263343562">
      <w:bodyDiv w:val="1"/>
      <w:marLeft w:val="0"/>
      <w:marRight w:val="0"/>
      <w:marTop w:val="0"/>
      <w:marBottom w:val="0"/>
      <w:divBdr>
        <w:top w:val="none" w:sz="0" w:space="0" w:color="auto"/>
        <w:left w:val="none" w:sz="0" w:space="0" w:color="auto"/>
        <w:bottom w:val="none" w:sz="0" w:space="0" w:color="auto"/>
        <w:right w:val="none" w:sz="0" w:space="0" w:color="auto"/>
      </w:divBdr>
    </w:div>
    <w:div w:id="317223285">
      <w:bodyDiv w:val="1"/>
      <w:marLeft w:val="0"/>
      <w:marRight w:val="0"/>
      <w:marTop w:val="0"/>
      <w:marBottom w:val="0"/>
      <w:divBdr>
        <w:top w:val="none" w:sz="0" w:space="0" w:color="auto"/>
        <w:left w:val="none" w:sz="0" w:space="0" w:color="auto"/>
        <w:bottom w:val="none" w:sz="0" w:space="0" w:color="auto"/>
        <w:right w:val="none" w:sz="0" w:space="0" w:color="auto"/>
      </w:divBdr>
    </w:div>
    <w:div w:id="323748755">
      <w:bodyDiv w:val="1"/>
      <w:marLeft w:val="0"/>
      <w:marRight w:val="0"/>
      <w:marTop w:val="0"/>
      <w:marBottom w:val="0"/>
      <w:divBdr>
        <w:top w:val="none" w:sz="0" w:space="0" w:color="auto"/>
        <w:left w:val="none" w:sz="0" w:space="0" w:color="auto"/>
        <w:bottom w:val="none" w:sz="0" w:space="0" w:color="auto"/>
        <w:right w:val="none" w:sz="0" w:space="0" w:color="auto"/>
      </w:divBdr>
    </w:div>
    <w:div w:id="500193666">
      <w:bodyDiv w:val="1"/>
      <w:marLeft w:val="0"/>
      <w:marRight w:val="0"/>
      <w:marTop w:val="0"/>
      <w:marBottom w:val="0"/>
      <w:divBdr>
        <w:top w:val="none" w:sz="0" w:space="0" w:color="auto"/>
        <w:left w:val="none" w:sz="0" w:space="0" w:color="auto"/>
        <w:bottom w:val="none" w:sz="0" w:space="0" w:color="auto"/>
        <w:right w:val="none" w:sz="0" w:space="0" w:color="auto"/>
      </w:divBdr>
    </w:div>
    <w:div w:id="509640604">
      <w:bodyDiv w:val="1"/>
      <w:marLeft w:val="0"/>
      <w:marRight w:val="0"/>
      <w:marTop w:val="0"/>
      <w:marBottom w:val="0"/>
      <w:divBdr>
        <w:top w:val="none" w:sz="0" w:space="0" w:color="auto"/>
        <w:left w:val="none" w:sz="0" w:space="0" w:color="auto"/>
        <w:bottom w:val="none" w:sz="0" w:space="0" w:color="auto"/>
        <w:right w:val="none" w:sz="0" w:space="0" w:color="auto"/>
      </w:divBdr>
    </w:div>
    <w:div w:id="551575572">
      <w:bodyDiv w:val="1"/>
      <w:marLeft w:val="0"/>
      <w:marRight w:val="0"/>
      <w:marTop w:val="0"/>
      <w:marBottom w:val="0"/>
      <w:divBdr>
        <w:top w:val="none" w:sz="0" w:space="0" w:color="auto"/>
        <w:left w:val="none" w:sz="0" w:space="0" w:color="auto"/>
        <w:bottom w:val="none" w:sz="0" w:space="0" w:color="auto"/>
        <w:right w:val="none" w:sz="0" w:space="0" w:color="auto"/>
      </w:divBdr>
    </w:div>
    <w:div w:id="638152327">
      <w:bodyDiv w:val="1"/>
      <w:marLeft w:val="0"/>
      <w:marRight w:val="0"/>
      <w:marTop w:val="0"/>
      <w:marBottom w:val="0"/>
      <w:divBdr>
        <w:top w:val="none" w:sz="0" w:space="0" w:color="auto"/>
        <w:left w:val="none" w:sz="0" w:space="0" w:color="auto"/>
        <w:bottom w:val="none" w:sz="0" w:space="0" w:color="auto"/>
        <w:right w:val="none" w:sz="0" w:space="0" w:color="auto"/>
      </w:divBdr>
    </w:div>
    <w:div w:id="683635107">
      <w:bodyDiv w:val="1"/>
      <w:marLeft w:val="0"/>
      <w:marRight w:val="0"/>
      <w:marTop w:val="0"/>
      <w:marBottom w:val="0"/>
      <w:divBdr>
        <w:top w:val="none" w:sz="0" w:space="0" w:color="auto"/>
        <w:left w:val="none" w:sz="0" w:space="0" w:color="auto"/>
        <w:bottom w:val="none" w:sz="0" w:space="0" w:color="auto"/>
        <w:right w:val="none" w:sz="0" w:space="0" w:color="auto"/>
      </w:divBdr>
    </w:div>
    <w:div w:id="776875208">
      <w:bodyDiv w:val="1"/>
      <w:marLeft w:val="0"/>
      <w:marRight w:val="0"/>
      <w:marTop w:val="0"/>
      <w:marBottom w:val="0"/>
      <w:divBdr>
        <w:top w:val="none" w:sz="0" w:space="0" w:color="auto"/>
        <w:left w:val="none" w:sz="0" w:space="0" w:color="auto"/>
        <w:bottom w:val="none" w:sz="0" w:space="0" w:color="auto"/>
        <w:right w:val="none" w:sz="0" w:space="0" w:color="auto"/>
      </w:divBdr>
    </w:div>
    <w:div w:id="819856416">
      <w:bodyDiv w:val="1"/>
      <w:marLeft w:val="0"/>
      <w:marRight w:val="0"/>
      <w:marTop w:val="0"/>
      <w:marBottom w:val="0"/>
      <w:divBdr>
        <w:top w:val="none" w:sz="0" w:space="0" w:color="auto"/>
        <w:left w:val="none" w:sz="0" w:space="0" w:color="auto"/>
        <w:bottom w:val="none" w:sz="0" w:space="0" w:color="auto"/>
        <w:right w:val="none" w:sz="0" w:space="0" w:color="auto"/>
      </w:divBdr>
    </w:div>
    <w:div w:id="840586656">
      <w:bodyDiv w:val="1"/>
      <w:marLeft w:val="0"/>
      <w:marRight w:val="0"/>
      <w:marTop w:val="0"/>
      <w:marBottom w:val="0"/>
      <w:divBdr>
        <w:top w:val="none" w:sz="0" w:space="0" w:color="auto"/>
        <w:left w:val="none" w:sz="0" w:space="0" w:color="auto"/>
        <w:bottom w:val="none" w:sz="0" w:space="0" w:color="auto"/>
        <w:right w:val="none" w:sz="0" w:space="0" w:color="auto"/>
      </w:divBdr>
    </w:div>
    <w:div w:id="843209227">
      <w:bodyDiv w:val="1"/>
      <w:marLeft w:val="0"/>
      <w:marRight w:val="0"/>
      <w:marTop w:val="0"/>
      <w:marBottom w:val="0"/>
      <w:divBdr>
        <w:top w:val="none" w:sz="0" w:space="0" w:color="auto"/>
        <w:left w:val="none" w:sz="0" w:space="0" w:color="auto"/>
        <w:bottom w:val="none" w:sz="0" w:space="0" w:color="auto"/>
        <w:right w:val="none" w:sz="0" w:space="0" w:color="auto"/>
      </w:divBdr>
    </w:div>
    <w:div w:id="923346140">
      <w:bodyDiv w:val="1"/>
      <w:marLeft w:val="0"/>
      <w:marRight w:val="0"/>
      <w:marTop w:val="0"/>
      <w:marBottom w:val="0"/>
      <w:divBdr>
        <w:top w:val="none" w:sz="0" w:space="0" w:color="auto"/>
        <w:left w:val="none" w:sz="0" w:space="0" w:color="auto"/>
        <w:bottom w:val="none" w:sz="0" w:space="0" w:color="auto"/>
        <w:right w:val="none" w:sz="0" w:space="0" w:color="auto"/>
      </w:divBdr>
    </w:div>
    <w:div w:id="1040596216">
      <w:bodyDiv w:val="1"/>
      <w:marLeft w:val="0"/>
      <w:marRight w:val="0"/>
      <w:marTop w:val="0"/>
      <w:marBottom w:val="0"/>
      <w:divBdr>
        <w:top w:val="none" w:sz="0" w:space="0" w:color="auto"/>
        <w:left w:val="none" w:sz="0" w:space="0" w:color="auto"/>
        <w:bottom w:val="none" w:sz="0" w:space="0" w:color="auto"/>
        <w:right w:val="none" w:sz="0" w:space="0" w:color="auto"/>
      </w:divBdr>
    </w:div>
    <w:div w:id="1041594286">
      <w:bodyDiv w:val="1"/>
      <w:marLeft w:val="0"/>
      <w:marRight w:val="0"/>
      <w:marTop w:val="0"/>
      <w:marBottom w:val="0"/>
      <w:divBdr>
        <w:top w:val="none" w:sz="0" w:space="0" w:color="auto"/>
        <w:left w:val="none" w:sz="0" w:space="0" w:color="auto"/>
        <w:bottom w:val="none" w:sz="0" w:space="0" w:color="auto"/>
        <w:right w:val="none" w:sz="0" w:space="0" w:color="auto"/>
      </w:divBdr>
    </w:div>
    <w:div w:id="1076365346">
      <w:bodyDiv w:val="1"/>
      <w:marLeft w:val="0"/>
      <w:marRight w:val="0"/>
      <w:marTop w:val="0"/>
      <w:marBottom w:val="0"/>
      <w:divBdr>
        <w:top w:val="none" w:sz="0" w:space="0" w:color="auto"/>
        <w:left w:val="none" w:sz="0" w:space="0" w:color="auto"/>
        <w:bottom w:val="none" w:sz="0" w:space="0" w:color="auto"/>
        <w:right w:val="none" w:sz="0" w:space="0" w:color="auto"/>
      </w:divBdr>
    </w:div>
    <w:div w:id="1083985994">
      <w:bodyDiv w:val="1"/>
      <w:marLeft w:val="0"/>
      <w:marRight w:val="0"/>
      <w:marTop w:val="0"/>
      <w:marBottom w:val="0"/>
      <w:divBdr>
        <w:top w:val="none" w:sz="0" w:space="0" w:color="auto"/>
        <w:left w:val="none" w:sz="0" w:space="0" w:color="auto"/>
        <w:bottom w:val="none" w:sz="0" w:space="0" w:color="auto"/>
        <w:right w:val="none" w:sz="0" w:space="0" w:color="auto"/>
      </w:divBdr>
    </w:div>
    <w:div w:id="1233930404">
      <w:bodyDiv w:val="1"/>
      <w:marLeft w:val="0"/>
      <w:marRight w:val="0"/>
      <w:marTop w:val="0"/>
      <w:marBottom w:val="0"/>
      <w:divBdr>
        <w:top w:val="none" w:sz="0" w:space="0" w:color="auto"/>
        <w:left w:val="none" w:sz="0" w:space="0" w:color="auto"/>
        <w:bottom w:val="none" w:sz="0" w:space="0" w:color="auto"/>
        <w:right w:val="none" w:sz="0" w:space="0" w:color="auto"/>
      </w:divBdr>
    </w:div>
    <w:div w:id="1235579091">
      <w:bodyDiv w:val="1"/>
      <w:marLeft w:val="0"/>
      <w:marRight w:val="0"/>
      <w:marTop w:val="0"/>
      <w:marBottom w:val="0"/>
      <w:divBdr>
        <w:top w:val="none" w:sz="0" w:space="0" w:color="auto"/>
        <w:left w:val="none" w:sz="0" w:space="0" w:color="auto"/>
        <w:bottom w:val="none" w:sz="0" w:space="0" w:color="auto"/>
        <w:right w:val="none" w:sz="0" w:space="0" w:color="auto"/>
      </w:divBdr>
    </w:div>
    <w:div w:id="1403024261">
      <w:bodyDiv w:val="1"/>
      <w:marLeft w:val="0"/>
      <w:marRight w:val="0"/>
      <w:marTop w:val="0"/>
      <w:marBottom w:val="0"/>
      <w:divBdr>
        <w:top w:val="none" w:sz="0" w:space="0" w:color="auto"/>
        <w:left w:val="none" w:sz="0" w:space="0" w:color="auto"/>
        <w:bottom w:val="none" w:sz="0" w:space="0" w:color="auto"/>
        <w:right w:val="none" w:sz="0" w:space="0" w:color="auto"/>
      </w:divBdr>
    </w:div>
    <w:div w:id="1495297610">
      <w:bodyDiv w:val="1"/>
      <w:marLeft w:val="0"/>
      <w:marRight w:val="0"/>
      <w:marTop w:val="0"/>
      <w:marBottom w:val="0"/>
      <w:divBdr>
        <w:top w:val="none" w:sz="0" w:space="0" w:color="auto"/>
        <w:left w:val="none" w:sz="0" w:space="0" w:color="auto"/>
        <w:bottom w:val="none" w:sz="0" w:space="0" w:color="auto"/>
        <w:right w:val="none" w:sz="0" w:space="0" w:color="auto"/>
      </w:divBdr>
    </w:div>
    <w:div w:id="1529099877">
      <w:bodyDiv w:val="1"/>
      <w:marLeft w:val="0"/>
      <w:marRight w:val="0"/>
      <w:marTop w:val="0"/>
      <w:marBottom w:val="0"/>
      <w:divBdr>
        <w:top w:val="none" w:sz="0" w:space="0" w:color="auto"/>
        <w:left w:val="none" w:sz="0" w:space="0" w:color="auto"/>
        <w:bottom w:val="none" w:sz="0" w:space="0" w:color="auto"/>
        <w:right w:val="none" w:sz="0" w:space="0" w:color="auto"/>
      </w:divBdr>
    </w:div>
    <w:div w:id="1654794424">
      <w:bodyDiv w:val="1"/>
      <w:marLeft w:val="0"/>
      <w:marRight w:val="0"/>
      <w:marTop w:val="0"/>
      <w:marBottom w:val="0"/>
      <w:divBdr>
        <w:top w:val="none" w:sz="0" w:space="0" w:color="auto"/>
        <w:left w:val="none" w:sz="0" w:space="0" w:color="auto"/>
        <w:bottom w:val="none" w:sz="0" w:space="0" w:color="auto"/>
        <w:right w:val="none" w:sz="0" w:space="0" w:color="auto"/>
      </w:divBdr>
    </w:div>
    <w:div w:id="1679383749">
      <w:bodyDiv w:val="1"/>
      <w:marLeft w:val="0"/>
      <w:marRight w:val="0"/>
      <w:marTop w:val="0"/>
      <w:marBottom w:val="0"/>
      <w:divBdr>
        <w:top w:val="none" w:sz="0" w:space="0" w:color="auto"/>
        <w:left w:val="none" w:sz="0" w:space="0" w:color="auto"/>
        <w:bottom w:val="none" w:sz="0" w:space="0" w:color="auto"/>
        <w:right w:val="none" w:sz="0" w:space="0" w:color="auto"/>
      </w:divBdr>
    </w:div>
    <w:div w:id="1686596391">
      <w:bodyDiv w:val="1"/>
      <w:marLeft w:val="0"/>
      <w:marRight w:val="0"/>
      <w:marTop w:val="0"/>
      <w:marBottom w:val="0"/>
      <w:divBdr>
        <w:top w:val="none" w:sz="0" w:space="0" w:color="auto"/>
        <w:left w:val="none" w:sz="0" w:space="0" w:color="auto"/>
        <w:bottom w:val="none" w:sz="0" w:space="0" w:color="auto"/>
        <w:right w:val="none" w:sz="0" w:space="0" w:color="auto"/>
      </w:divBdr>
    </w:div>
    <w:div w:id="1736929867">
      <w:bodyDiv w:val="1"/>
      <w:marLeft w:val="0"/>
      <w:marRight w:val="0"/>
      <w:marTop w:val="0"/>
      <w:marBottom w:val="0"/>
      <w:divBdr>
        <w:top w:val="none" w:sz="0" w:space="0" w:color="auto"/>
        <w:left w:val="none" w:sz="0" w:space="0" w:color="auto"/>
        <w:bottom w:val="none" w:sz="0" w:space="0" w:color="auto"/>
        <w:right w:val="none" w:sz="0" w:space="0" w:color="auto"/>
      </w:divBdr>
    </w:div>
    <w:div w:id="1799950568">
      <w:bodyDiv w:val="1"/>
      <w:marLeft w:val="0"/>
      <w:marRight w:val="0"/>
      <w:marTop w:val="0"/>
      <w:marBottom w:val="0"/>
      <w:divBdr>
        <w:top w:val="none" w:sz="0" w:space="0" w:color="auto"/>
        <w:left w:val="none" w:sz="0" w:space="0" w:color="auto"/>
        <w:bottom w:val="none" w:sz="0" w:space="0" w:color="auto"/>
        <w:right w:val="none" w:sz="0" w:space="0" w:color="auto"/>
      </w:divBdr>
    </w:div>
    <w:div w:id="1847210435">
      <w:bodyDiv w:val="1"/>
      <w:marLeft w:val="0"/>
      <w:marRight w:val="0"/>
      <w:marTop w:val="0"/>
      <w:marBottom w:val="0"/>
      <w:divBdr>
        <w:top w:val="none" w:sz="0" w:space="0" w:color="auto"/>
        <w:left w:val="none" w:sz="0" w:space="0" w:color="auto"/>
        <w:bottom w:val="none" w:sz="0" w:space="0" w:color="auto"/>
        <w:right w:val="none" w:sz="0" w:space="0" w:color="auto"/>
      </w:divBdr>
    </w:div>
    <w:div w:id="1899588856">
      <w:bodyDiv w:val="1"/>
      <w:marLeft w:val="0"/>
      <w:marRight w:val="0"/>
      <w:marTop w:val="0"/>
      <w:marBottom w:val="0"/>
      <w:divBdr>
        <w:top w:val="none" w:sz="0" w:space="0" w:color="auto"/>
        <w:left w:val="none" w:sz="0" w:space="0" w:color="auto"/>
        <w:bottom w:val="none" w:sz="0" w:space="0" w:color="auto"/>
        <w:right w:val="none" w:sz="0" w:space="0" w:color="auto"/>
      </w:divBdr>
    </w:div>
    <w:div w:id="1938361763">
      <w:bodyDiv w:val="1"/>
      <w:marLeft w:val="0"/>
      <w:marRight w:val="0"/>
      <w:marTop w:val="0"/>
      <w:marBottom w:val="0"/>
      <w:divBdr>
        <w:top w:val="none" w:sz="0" w:space="0" w:color="auto"/>
        <w:left w:val="none" w:sz="0" w:space="0" w:color="auto"/>
        <w:bottom w:val="none" w:sz="0" w:space="0" w:color="auto"/>
        <w:right w:val="none" w:sz="0" w:space="0" w:color="auto"/>
      </w:divBdr>
    </w:div>
    <w:div w:id="2050567303">
      <w:bodyDiv w:val="1"/>
      <w:marLeft w:val="0"/>
      <w:marRight w:val="0"/>
      <w:marTop w:val="0"/>
      <w:marBottom w:val="0"/>
      <w:divBdr>
        <w:top w:val="none" w:sz="0" w:space="0" w:color="auto"/>
        <w:left w:val="none" w:sz="0" w:space="0" w:color="auto"/>
        <w:bottom w:val="none" w:sz="0" w:space="0" w:color="auto"/>
        <w:right w:val="none" w:sz="0" w:space="0" w:color="auto"/>
      </w:divBdr>
    </w:div>
    <w:div w:id="205758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F3124-1A75-44FD-A547-F01E3BD86F7D}">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D7DAABF2-91BD-4D05-8462-1D3B74164A3D}">
  <ds:schemaRefs>
    <ds:schemaRef ds:uri="http://schemas.microsoft.com/sharepoint/v3/contenttype/forms"/>
  </ds:schemaRefs>
</ds:datastoreItem>
</file>

<file path=customXml/itemProps3.xml><?xml version="1.0" encoding="utf-8"?>
<ds:datastoreItem xmlns:ds="http://schemas.openxmlformats.org/officeDocument/2006/customXml" ds:itemID="{84FA90BB-1F99-4AEB-AD37-2EB470736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227B10-1C45-4CF7-9C21-291D79FF4567}">
  <ds:schemaRefs>
    <ds:schemaRef ds:uri="http://schemas.microsoft.com/office/2006/metadata/longProperties"/>
  </ds:schemaRefs>
</ds:datastoreItem>
</file>

<file path=customXml/itemProps5.xml><?xml version="1.0" encoding="utf-8"?>
<ds:datastoreItem xmlns:ds="http://schemas.openxmlformats.org/officeDocument/2006/customXml" ds:itemID="{EC6D8261-2766-4A87-8225-B865EE5A2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1919</Words>
  <Characters>10939</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Marco</dc:creator>
  <cp:keywords>CTPClassification=CTP_NT</cp:keywords>
  <dc:description/>
  <cp:lastModifiedBy>Lee, Tony</cp:lastModifiedBy>
  <cp:revision>4</cp:revision>
  <dcterms:created xsi:type="dcterms:W3CDTF">2019-10-04T02:19:00Z</dcterms:created>
  <dcterms:modified xsi:type="dcterms:W3CDTF">2019-10-04T02:30:00Z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TaxHTField">
    <vt:lpwstr>CTPClassification=CTP_NT|11111111-1111-1111-1111-111111111111</vt:lpwstr>
  </property>
  <property fmtid="{D5CDD505-2E9C-101B-9397-08002B2CF9AE}" pid="6" name="TaxKeyword">
    <vt:lpwstr/>
  </property>
  <property fmtid="{D5CDD505-2E9C-101B-9397-08002B2CF9AE}" pid="7" name="TaxCatchAll">
    <vt:lpwstr>5;#;#4;#</vt:lpwstr>
  </property>
  <property fmtid="{D5CDD505-2E9C-101B-9397-08002B2CF9AE}" pid="8" name="EriCOLLCountryTaxHTField0">
    <vt:lpwstr/>
  </property>
  <property fmtid="{D5CDD505-2E9C-101B-9397-08002B2CF9AE}" pid="9" name="EriCOLLProjectsTaxHTField0">
    <vt:lpwstr/>
  </property>
  <property fmtid="{D5CDD505-2E9C-101B-9397-08002B2CF9AE}" pid="10" name="IconOverlay">
    <vt:lpwstr/>
  </property>
  <property fmtid="{D5CDD505-2E9C-101B-9397-08002B2CF9AE}" pid="11" name="EriCOLLDate.">
    <vt:lpwstr/>
  </property>
  <property fmtid="{D5CDD505-2E9C-101B-9397-08002B2CF9AE}" pid="12" name="EriCOLLProcessTaxHTField0">
    <vt:lpwstr/>
  </property>
  <property fmtid="{D5CDD505-2E9C-101B-9397-08002B2CF9AE}" pid="13" name="EriCOLLOrganizationUnitTaxHTField0">
    <vt:lpwstr/>
  </property>
  <property fmtid="{D5CDD505-2E9C-101B-9397-08002B2CF9AE}" pid="14" name="EriCOLLCategoryTaxHTField0">
    <vt:lpwstr/>
  </property>
  <property fmtid="{D5CDD505-2E9C-101B-9397-08002B2CF9AE}" pid="15" name="EriCOLLProductsTaxHTField0">
    <vt:lpwstr/>
  </property>
  <property fmtid="{D5CDD505-2E9C-101B-9397-08002B2CF9AE}" pid="16" name="EriCOLLCompetenceTaxHTField0">
    <vt:lpwstr/>
  </property>
  <property fmtid="{D5CDD505-2E9C-101B-9397-08002B2CF9AE}" pid="17" name="AbstractOrSummary.">
    <vt:lpwstr/>
  </property>
  <property fmtid="{D5CDD505-2E9C-101B-9397-08002B2CF9AE}" pid="18" name="Prepared.">
    <vt:lpwstr/>
  </property>
  <property fmtid="{D5CDD505-2E9C-101B-9397-08002B2CF9AE}" pid="19" name="EriCOLLCustomerTaxHTField0">
    <vt:lpwstr/>
  </property>
  <property fmtid="{D5CDD505-2E9C-101B-9397-08002B2CF9AE}" pid="20" name="ContentTypeId">
    <vt:lpwstr>0x010100C3355BB4B7850E44A83DAD8AF6CF14B0</vt:lpwstr>
  </property>
  <property fmtid="{D5CDD505-2E9C-101B-9397-08002B2CF9AE}" pid="21" name="EriCOLLProjects">
    <vt:lpwstr/>
  </property>
  <property fmtid="{D5CDD505-2E9C-101B-9397-08002B2CF9AE}" pid="22" name="EriCOLLCompetence">
    <vt:lpwstr/>
  </property>
  <property fmtid="{D5CDD505-2E9C-101B-9397-08002B2CF9AE}" pid="23" name="EriCOLLProcess">
    <vt:lpwstr/>
  </property>
  <property fmtid="{D5CDD505-2E9C-101B-9397-08002B2CF9AE}" pid="24" name="EriCOLLProducts">
    <vt:lpwstr/>
  </property>
  <property fmtid="{D5CDD505-2E9C-101B-9397-08002B2CF9AE}" pid="25" name="EriCOLLCustomer">
    <vt:lpwstr/>
  </property>
  <property fmtid="{D5CDD505-2E9C-101B-9397-08002B2CF9AE}" pid="26" name="EriCOLLCountry">
    <vt:lpwstr/>
  </property>
  <property fmtid="{D5CDD505-2E9C-101B-9397-08002B2CF9AE}" pid="27" name="_dlc_DocId">
    <vt:lpwstr>5NUHHDQN7SK2-1476151046-15560</vt:lpwstr>
  </property>
  <property fmtid="{D5CDD505-2E9C-101B-9397-08002B2CF9AE}" pid="28" name="_dlc_DocIdItemGuid">
    <vt:lpwstr>735d0df7-863f-41cf-82ab-91434c73b6fd</vt:lpwstr>
  </property>
  <property fmtid="{D5CDD505-2E9C-101B-9397-08002B2CF9AE}" pid="29" name="_dlc_DocIdUrl">
    <vt:lpwstr>https://ericsson.sharepoint.com/sites/star/_layouts/15/DocIdRedir.aspx?ID=5NUHHDQN7SK2-1476151046-15560, 5NUHHDQN7SK2-1476151046-15560</vt:lpwstr>
  </property>
  <property fmtid="{D5CDD505-2E9C-101B-9397-08002B2CF9AE}" pid="30" name="_dlc_DocIdPersistId">
    <vt:lpwstr/>
  </property>
  <property fmtid="{D5CDD505-2E9C-101B-9397-08002B2CF9AE}" pid="31" name="TaxCatchAllLabel">
    <vt:lpwstr/>
  </property>
  <property fmtid="{D5CDD505-2E9C-101B-9397-08002B2CF9AE}" pid="32" name="_2015_ms_pID_725343">
    <vt:lpwstr>(2)NCdylI/bt7ijdRnCtXKfAEtpBgL/ogQKZEKdkRpmlH8OvfcDNkGG1/bmQBmH0akPegV4Un7Z_x000d_
nPoDAoFyErnkVsvPDcnPp9FHSK7yLxwe03/oSddaJeQBz/GZ2tt/0h7joWhTHa9+jTa3olKT_x000d_
uGWp9bUMt42GooPm5SwlHfdlKezobISUSkGI024DD1X1kP92VUOz9NTas8jZz6+eX3EmvIx1_x000d_
LSHwgyno40oEJV6x7q</vt:lpwstr>
  </property>
  <property fmtid="{D5CDD505-2E9C-101B-9397-08002B2CF9AE}" pid="33" name="_2015_ms_pID_7253431">
    <vt:lpwstr>7Pa2PtLljtvJgxyPKPLfcaLBne6IZXGayY0Ka2g+hFBDSyOvDYXpte_x000d_
+HhPx29PODpTteSwvwG0qlGT1x3ItacLe8e/HVPYvajO9mvRSRO03yzcdlxIjQS8sBmqsfrO_x000d_
b3puLoY3d6EVpV1Q4KjKISFnlAilgv+sFU/7IqvQnng+EXRZ5cjBDn93qLYkkWJOFt4=</vt:lpwstr>
  </property>
  <property fmtid="{D5CDD505-2E9C-101B-9397-08002B2CF9AE}" pid="34" name="TitusGUID">
    <vt:lpwstr>f80830f7-2891-43c2-8ece-529cd81bd047</vt:lpwstr>
  </property>
  <property fmtid="{D5CDD505-2E9C-101B-9397-08002B2CF9AE}" pid="35" name="CTP_TimeStamp">
    <vt:lpwstr>2019-08-15 18:05:46Z</vt:lpwstr>
  </property>
  <property fmtid="{D5CDD505-2E9C-101B-9397-08002B2CF9AE}" pid="36" name="CTP_BU">
    <vt:lpwstr>NA</vt:lpwstr>
  </property>
  <property fmtid="{D5CDD505-2E9C-101B-9397-08002B2CF9AE}" pid="37" name="CTP_IDSID">
    <vt:lpwstr>NA</vt:lpwstr>
  </property>
  <property fmtid="{D5CDD505-2E9C-101B-9397-08002B2CF9AE}" pid="38" name="CTP_WWID">
    <vt:lpwstr>NA</vt:lpwstr>
  </property>
  <property fmtid="{D5CDD505-2E9C-101B-9397-08002B2CF9AE}" pid="39" name="CTPClassification">
    <vt:lpwstr>CTP_NT</vt:lpwstr>
  </property>
</Properties>
</file>